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7ABB8" w14:textId="7421FB8A" w:rsidR="003D02D9" w:rsidRDefault="009D3360" w:rsidP="003D02D9">
      <w:pPr>
        <w:tabs>
          <w:tab w:val="left" w:pos="4919"/>
        </w:tabs>
        <w:spacing w:before="75" w:line="240" w:lineRule="auto"/>
        <w:rPr>
          <w:rFonts w:asciiTheme="majorHAnsi" w:hAnsiTheme="majorHAnsi"/>
          <w:position w:val="-5"/>
          <w:sz w:val="20"/>
        </w:rPr>
      </w:pPr>
      <w:r>
        <w:rPr>
          <w:rFonts w:ascii="Times New Roman" w:hAnsi="Times New Roman" w:cs="Times New Roman"/>
          <w:noProof/>
          <w:sz w:val="24"/>
          <w:szCs w:val="24"/>
          <w:lang w:eastAsia="ko-KR"/>
        </w:rPr>
        <mc:AlternateContent>
          <mc:Choice Requires="wps">
            <w:drawing>
              <wp:anchor distT="0" distB="0" distL="114300" distR="114300" simplePos="0" relativeHeight="251665408" behindDoc="0" locked="0" layoutInCell="1" allowOverlap="1" wp14:anchorId="216A7BDA" wp14:editId="0650FF1C">
                <wp:simplePos x="0" y="0"/>
                <wp:positionH relativeFrom="column">
                  <wp:posOffset>3152541</wp:posOffset>
                </wp:positionH>
                <wp:positionV relativeFrom="paragraph">
                  <wp:posOffset>-122555</wp:posOffset>
                </wp:positionV>
                <wp:extent cx="2590800" cy="466725"/>
                <wp:effectExtent l="0" t="0" r="12700" b="15875"/>
                <wp:wrapNone/>
                <wp:docPr id="5" name="Text Box 5"/>
                <wp:cNvGraphicFramePr/>
                <a:graphic xmlns:a="http://schemas.openxmlformats.org/drawingml/2006/main">
                  <a:graphicData uri="http://schemas.microsoft.com/office/word/2010/wordprocessingShape">
                    <wps:wsp>
                      <wps:cNvSpPr txBox="1"/>
                      <wps:spPr>
                        <a:xfrm>
                          <a:off x="0" y="0"/>
                          <a:ext cx="2590800" cy="4667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DEAA3FD" w14:textId="438D4204" w:rsidR="006B73F2" w:rsidRPr="00111389" w:rsidRDefault="006B73F2" w:rsidP="006B73F2">
                            <w:pPr>
                              <w:spacing w:after="0"/>
                              <w:rPr>
                                <w:rFonts w:ascii="Book Antiqua" w:hAnsi="Book Antiqua"/>
                                <w:lang w:val="en-US"/>
                              </w:rPr>
                            </w:pPr>
                            <w:r>
                              <w:rPr>
                                <w:rFonts w:ascii="Book Antiqua" w:hAnsi="Book Antiqua" w:cstheme="majorBidi"/>
                                <w:position w:val="-5"/>
                                <w:sz w:val="20"/>
                              </w:rPr>
                              <w:t xml:space="preserve">Volume </w:t>
                            </w:r>
                            <w:r w:rsidR="00111389">
                              <w:rPr>
                                <w:rFonts w:ascii="Book Antiqua" w:hAnsi="Book Antiqua" w:cstheme="majorBidi"/>
                                <w:position w:val="-5"/>
                                <w:sz w:val="20"/>
                                <w:lang w:val="en-US"/>
                              </w:rPr>
                              <w:t>4</w:t>
                            </w:r>
                            <w:r>
                              <w:rPr>
                                <w:rFonts w:ascii="Book Antiqua" w:hAnsi="Book Antiqua" w:cstheme="majorBidi"/>
                                <w:position w:val="-5"/>
                                <w:sz w:val="20"/>
                              </w:rPr>
                              <w:t xml:space="preserve">, Number </w:t>
                            </w:r>
                            <w:r w:rsidR="00012066">
                              <w:rPr>
                                <w:rFonts w:ascii="Book Antiqua" w:hAnsi="Book Antiqua" w:cstheme="majorBidi"/>
                                <w:position w:val="-5"/>
                                <w:sz w:val="20"/>
                                <w:lang w:val="en-US"/>
                              </w:rPr>
                              <w:t>4</w:t>
                            </w:r>
                            <w:r>
                              <w:rPr>
                                <w:rFonts w:ascii="Book Antiqua" w:hAnsi="Book Antiqua" w:cstheme="majorBidi"/>
                                <w:position w:val="-5"/>
                                <w:sz w:val="20"/>
                              </w:rPr>
                              <w:t xml:space="preserve">, </w:t>
                            </w:r>
                            <w:r w:rsidR="00012066">
                              <w:rPr>
                                <w:rFonts w:ascii="Book Antiqua" w:hAnsi="Book Antiqua" w:cstheme="majorBidi"/>
                                <w:position w:val="-5"/>
                                <w:sz w:val="20"/>
                                <w:lang w:val="en-US"/>
                              </w:rPr>
                              <w:t>April</w:t>
                            </w:r>
                            <w:r>
                              <w:rPr>
                                <w:rFonts w:ascii="Book Antiqua" w:hAnsi="Book Antiqua" w:cstheme="majorBidi"/>
                                <w:position w:val="-5"/>
                                <w:sz w:val="20"/>
                              </w:rPr>
                              <w:t xml:space="preserve"> </w:t>
                            </w:r>
                            <w:r w:rsidR="00111389">
                              <w:rPr>
                                <w:rFonts w:ascii="Book Antiqua" w:hAnsi="Book Antiqua" w:cstheme="majorBidi"/>
                                <w:position w:val="-5"/>
                                <w:sz w:val="20"/>
                                <w:lang w:val="en-US"/>
                              </w:rPr>
                              <w:t>2023</w:t>
                            </w:r>
                          </w:p>
                          <w:p w14:paraId="3DA1EF96" w14:textId="77777777" w:rsidR="006B73F2" w:rsidRDefault="006B73F2" w:rsidP="006B73F2">
                            <w:pPr>
                              <w:spacing w:after="0"/>
                              <w:rPr>
                                <w:rFonts w:ascii="Book Antiqua" w:hAnsi="Book Antiqua"/>
                              </w:rPr>
                            </w:pPr>
                            <w:r>
                              <w:rPr>
                                <w:rFonts w:ascii="Book Antiqua" w:hAnsi="Book Antiqua" w:cstheme="majorBidi"/>
                                <w:position w:val="-5"/>
                                <w:sz w:val="20"/>
                              </w:rPr>
                              <w:t>e-ISSN: 2797-6068 and p-ISSN: 2777-0915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A7BDA" id="_x0000_t202" coordsize="21600,21600" o:spt="202" path="m,l,21600r21600,l21600,xe">
                <v:stroke joinstyle="miter"/>
                <v:path gradientshapeok="t" o:connecttype="rect"/>
              </v:shapetype>
              <v:shape id="Text Box 5" o:spid="_x0000_s1026" type="#_x0000_t202" style="position:absolute;margin-left:248.25pt;margin-top:-9.65pt;width:204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" fillcolor="white [3212]" strokecolor="white [3212]" strokeweight=".5pt">
                <v:textbox>
                  <w:txbxContent>
                    <w:p w14:paraId="4DEAA3FD" w14:textId="438D4204" w:rsidR="006B73F2" w:rsidRPr="00111389" w:rsidRDefault="006B73F2" w:rsidP="006B73F2">
                      <w:pPr>
                        <w:spacing w:after="0"/>
                        <w:rPr>
                          <w:rFonts w:ascii="Book Antiqua" w:hAnsi="Book Antiqua"/>
                          <w:lang w:val="en-US"/>
                        </w:rPr>
                      </w:pPr>
                      <w:r>
                        <w:rPr>
                          <w:rFonts w:ascii="Book Antiqua" w:hAnsi="Book Antiqua" w:cstheme="majorBidi"/>
                          <w:position w:val="-5"/>
                          <w:sz w:val="20"/>
                        </w:rPr>
                        <w:t xml:space="preserve">Volume </w:t>
                      </w:r>
                      <w:r w:rsidR="00111389">
                        <w:rPr>
                          <w:rFonts w:ascii="Book Antiqua" w:hAnsi="Book Antiqua" w:cstheme="majorBidi"/>
                          <w:position w:val="-5"/>
                          <w:sz w:val="20"/>
                          <w:lang w:val="en-US"/>
                        </w:rPr>
                        <w:t>4</w:t>
                      </w:r>
                      <w:r>
                        <w:rPr>
                          <w:rFonts w:ascii="Book Antiqua" w:hAnsi="Book Antiqua" w:cstheme="majorBidi"/>
                          <w:position w:val="-5"/>
                          <w:sz w:val="20"/>
                        </w:rPr>
                        <w:t xml:space="preserve">, Number </w:t>
                      </w:r>
                      <w:r w:rsidR="00012066">
                        <w:rPr>
                          <w:rFonts w:ascii="Book Antiqua" w:hAnsi="Book Antiqua" w:cstheme="majorBidi"/>
                          <w:position w:val="-5"/>
                          <w:sz w:val="20"/>
                          <w:lang w:val="en-US"/>
                        </w:rPr>
                        <w:t>4</w:t>
                      </w:r>
                      <w:r>
                        <w:rPr>
                          <w:rFonts w:ascii="Book Antiqua" w:hAnsi="Book Antiqua" w:cstheme="majorBidi"/>
                          <w:position w:val="-5"/>
                          <w:sz w:val="20"/>
                        </w:rPr>
                        <w:t xml:space="preserve">, </w:t>
                      </w:r>
                      <w:r w:rsidR="00012066">
                        <w:rPr>
                          <w:rFonts w:ascii="Book Antiqua" w:hAnsi="Book Antiqua" w:cstheme="majorBidi"/>
                          <w:position w:val="-5"/>
                          <w:sz w:val="20"/>
                          <w:lang w:val="en-US"/>
                        </w:rPr>
                        <w:t>April</w:t>
                      </w:r>
                      <w:r>
                        <w:rPr>
                          <w:rFonts w:ascii="Book Antiqua" w:hAnsi="Book Antiqua" w:cstheme="majorBidi"/>
                          <w:position w:val="-5"/>
                          <w:sz w:val="20"/>
                        </w:rPr>
                        <w:t xml:space="preserve"> </w:t>
                      </w:r>
                      <w:r w:rsidR="00111389">
                        <w:rPr>
                          <w:rFonts w:ascii="Book Antiqua" w:hAnsi="Book Antiqua" w:cstheme="majorBidi"/>
                          <w:position w:val="-5"/>
                          <w:sz w:val="20"/>
                          <w:lang w:val="en-US"/>
                        </w:rPr>
                        <w:t>2023</w:t>
                      </w:r>
                    </w:p>
                    <w:p w14:paraId="3DA1EF96" w14:textId="77777777" w:rsidR="006B73F2" w:rsidRDefault="006B73F2" w:rsidP="006B73F2">
                      <w:pPr>
                        <w:spacing w:after="0"/>
                        <w:rPr>
                          <w:rFonts w:ascii="Book Antiqua" w:hAnsi="Book Antiqua"/>
                        </w:rPr>
                      </w:pPr>
                      <w:r>
                        <w:rPr>
                          <w:rFonts w:ascii="Book Antiqua" w:hAnsi="Book Antiqua" w:cstheme="majorBidi"/>
                          <w:position w:val="-5"/>
                          <w:sz w:val="20"/>
                        </w:rPr>
                        <w:t>e-ISSN: 2797-6068 and p-ISSN: 2777-0915</w:t>
                      </w:r>
                    </w:p>
                  </w:txbxContent>
                </v:textbox>
              </v:shape>
            </w:pict>
          </mc:Fallback>
        </mc:AlternateContent>
      </w:r>
      <w:r>
        <w:rPr>
          <w:noProof/>
          <w:color w:val="FF0000"/>
          <w:lang w:eastAsia="ko-KR"/>
        </w:rPr>
        <w:drawing>
          <wp:anchor distT="0" distB="0" distL="114300" distR="114300" simplePos="0" relativeHeight="251666432" behindDoc="0" locked="0" layoutInCell="1" allowOverlap="1" wp14:anchorId="6380BAA3" wp14:editId="56BBE14E">
            <wp:simplePos x="0" y="0"/>
            <wp:positionH relativeFrom="margin">
              <wp:posOffset>-7620</wp:posOffset>
            </wp:positionH>
            <wp:positionV relativeFrom="margin">
              <wp:posOffset>-153436</wp:posOffset>
            </wp:positionV>
            <wp:extent cx="3035300" cy="596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5300" cy="596900"/>
                    </a:xfrm>
                    <a:prstGeom prst="rect">
                      <a:avLst/>
                    </a:prstGeom>
                  </pic:spPr>
                </pic:pic>
              </a:graphicData>
            </a:graphic>
            <wp14:sizeRelH relativeFrom="margin">
              <wp14:pctWidth>0</wp14:pctWidth>
            </wp14:sizeRelH>
          </wp:anchor>
        </w:drawing>
      </w:r>
    </w:p>
    <w:p w14:paraId="419C0B29" w14:textId="1C8C676F" w:rsidR="00543CCF" w:rsidRPr="003D02D9" w:rsidRDefault="006B73F2" w:rsidP="003D02D9">
      <w:pPr>
        <w:tabs>
          <w:tab w:val="left" w:pos="4919"/>
        </w:tabs>
        <w:spacing w:before="75" w:line="240" w:lineRule="auto"/>
        <w:rPr>
          <w:rFonts w:asciiTheme="majorHAnsi" w:hAnsiTheme="majorHAnsi"/>
          <w:position w:val="-5"/>
          <w:sz w:val="20"/>
        </w:rPr>
      </w:pPr>
      <w:r w:rsidRPr="00497B52">
        <w:rPr>
          <w:noProof/>
          <w:color w:val="FF0000"/>
          <w:lang w:eastAsia="ko-KR"/>
        </w:rPr>
        <mc:AlternateContent>
          <mc:Choice Requires="wps">
            <w:drawing>
              <wp:anchor distT="0" distB="0" distL="114300" distR="114300" simplePos="0" relativeHeight="251663360" behindDoc="0" locked="0" layoutInCell="1" allowOverlap="1" wp14:anchorId="16A2B29E" wp14:editId="7AAB1211">
                <wp:simplePos x="0" y="0"/>
                <wp:positionH relativeFrom="column">
                  <wp:posOffset>-9525</wp:posOffset>
                </wp:positionH>
                <wp:positionV relativeFrom="paragraph">
                  <wp:posOffset>172085</wp:posOffset>
                </wp:positionV>
                <wp:extent cx="57245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74D5B"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55pt" to="450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" strokecolor="#4f81bd [3204]" strokeweight="2pt">
                <v:shadow on="t" color="black" opacity="24903f" origin=",.5" offset="0,.55556mm"/>
              </v:line>
            </w:pict>
          </mc:Fallback>
        </mc:AlternateContent>
      </w:r>
    </w:p>
    <w:p w14:paraId="785D60F8" w14:textId="4FA6EEB3" w:rsidR="000C39C2" w:rsidRDefault="000C39C2" w:rsidP="006B73F2">
      <w:pPr>
        <w:pStyle w:val="Heading1"/>
        <w:spacing w:before="80"/>
        <w:ind w:left="851" w:right="95"/>
        <w:jc w:val="center"/>
        <w:rPr>
          <w:rFonts w:asciiTheme="majorBidi" w:eastAsia="Tahoma" w:hAnsiTheme="majorBidi" w:cstheme="majorBidi"/>
          <w:sz w:val="28"/>
          <w:szCs w:val="28"/>
        </w:rPr>
      </w:pPr>
      <w:r w:rsidRPr="000C39C2">
        <w:rPr>
          <w:rFonts w:asciiTheme="majorBidi" w:eastAsia="Tahoma" w:hAnsiTheme="majorBidi" w:cstheme="majorBidi"/>
          <w:sz w:val="28"/>
          <w:szCs w:val="28"/>
        </w:rPr>
        <w:t>ISLAMIC CIVILIZATION AND THE DEVELOPMENT OF THE SALUAN TRIBE IN MONDONUN</w:t>
      </w:r>
    </w:p>
    <w:p w14:paraId="009B2D54" w14:textId="77777777" w:rsidR="000C39C2" w:rsidRDefault="000C39C2" w:rsidP="006B73F2">
      <w:pPr>
        <w:pStyle w:val="Heading1"/>
        <w:spacing w:before="80"/>
        <w:ind w:left="851" w:right="95"/>
        <w:jc w:val="center"/>
        <w:rPr>
          <w:rFonts w:asciiTheme="majorBidi" w:hAnsiTheme="majorBidi" w:cstheme="majorBidi"/>
        </w:rPr>
      </w:pPr>
    </w:p>
    <w:p w14:paraId="4A276BBE" w14:textId="77777777" w:rsidR="000C39C2" w:rsidRPr="000C39C2" w:rsidRDefault="000C39C2" w:rsidP="000C39C2">
      <w:pPr>
        <w:pStyle w:val="Heading1"/>
        <w:spacing w:before="0"/>
        <w:ind w:left="851" w:right="96"/>
        <w:contextualSpacing/>
        <w:jc w:val="center"/>
        <w:rPr>
          <w:rFonts w:ascii="Times" w:hAnsi="Times"/>
          <w:szCs w:val="20"/>
        </w:rPr>
      </w:pPr>
      <w:r w:rsidRPr="000C39C2">
        <w:rPr>
          <w:rFonts w:ascii="Times" w:hAnsi="Times"/>
          <w:szCs w:val="20"/>
        </w:rPr>
        <w:t xml:space="preserve">Moh Wirasto Tune </w:t>
      </w:r>
    </w:p>
    <w:p w14:paraId="520B5181" w14:textId="7D5A0571" w:rsidR="000C39C2" w:rsidRPr="000C39C2" w:rsidRDefault="000C39C2" w:rsidP="000C39C2">
      <w:pPr>
        <w:pStyle w:val="Heading1"/>
        <w:spacing w:before="0"/>
        <w:ind w:left="851" w:right="96"/>
        <w:contextualSpacing/>
        <w:jc w:val="center"/>
        <w:rPr>
          <w:rFonts w:asciiTheme="majorBidi" w:hAnsiTheme="majorBidi" w:cstheme="majorBidi"/>
          <w:b w:val="0"/>
          <w:sz w:val="20"/>
          <w:szCs w:val="20"/>
        </w:rPr>
      </w:pPr>
      <w:r w:rsidRPr="000C39C2">
        <w:rPr>
          <w:rFonts w:asciiTheme="majorBidi" w:hAnsiTheme="majorBidi" w:cstheme="majorBidi"/>
          <w:b w:val="0"/>
          <w:sz w:val="20"/>
          <w:szCs w:val="20"/>
        </w:rPr>
        <w:t>Fac</w:t>
      </w:r>
      <w:r w:rsidR="00FB20CB">
        <w:rPr>
          <w:rFonts w:asciiTheme="majorBidi" w:hAnsiTheme="majorBidi" w:cstheme="majorBidi"/>
          <w:b w:val="0"/>
          <w:sz w:val="20"/>
          <w:szCs w:val="20"/>
        </w:rPr>
        <w:t>u</w:t>
      </w:r>
      <w:r w:rsidRPr="000C39C2">
        <w:rPr>
          <w:rFonts w:asciiTheme="majorBidi" w:hAnsiTheme="majorBidi" w:cstheme="majorBidi"/>
          <w:b w:val="0"/>
          <w:sz w:val="20"/>
          <w:szCs w:val="20"/>
        </w:rPr>
        <w:t>lty of Economics and Busisess, Universitas Tadulako Palu, Indonesia</w:t>
      </w:r>
    </w:p>
    <w:p w14:paraId="7A50679A" w14:textId="697EFB03" w:rsidR="009F779E" w:rsidRPr="000C39C2" w:rsidRDefault="000C39C2" w:rsidP="000C39C2">
      <w:pPr>
        <w:pStyle w:val="Heading1"/>
        <w:spacing w:before="0"/>
        <w:ind w:left="851" w:right="96"/>
        <w:contextualSpacing/>
        <w:jc w:val="center"/>
        <w:rPr>
          <w:rFonts w:asciiTheme="majorBidi" w:hAnsiTheme="majorBidi" w:cstheme="majorBidi"/>
          <w:b w:val="0"/>
          <w:sz w:val="20"/>
          <w:szCs w:val="20"/>
        </w:rPr>
      </w:pPr>
      <w:r w:rsidRPr="000C39C2">
        <w:rPr>
          <w:rFonts w:asciiTheme="majorBidi" w:hAnsiTheme="majorBidi" w:cstheme="majorBidi"/>
          <w:b w:val="0"/>
          <w:sz w:val="20"/>
          <w:szCs w:val="20"/>
        </w:rPr>
        <w:t xml:space="preserve">Email: </w:t>
      </w:r>
      <w:r w:rsidRPr="000C39C2">
        <w:rPr>
          <w:rFonts w:ascii="Times" w:hAnsi="Times"/>
          <w:b w:val="0"/>
          <w:sz w:val="20"/>
          <w:szCs w:val="20"/>
        </w:rPr>
        <w:t>wirasto.tune@pegadaian.co.id</w:t>
      </w:r>
    </w:p>
    <w:tbl>
      <w:tblPr>
        <w:tblW w:w="9072" w:type="dxa"/>
        <w:tblLayout w:type="fixed"/>
        <w:tblCellMar>
          <w:left w:w="0" w:type="dxa"/>
          <w:right w:w="0" w:type="dxa"/>
        </w:tblCellMar>
        <w:tblLook w:val="01E0" w:firstRow="1" w:lastRow="1" w:firstColumn="1" w:lastColumn="1" w:noHBand="0" w:noVBand="0"/>
      </w:tblPr>
      <w:tblGrid>
        <w:gridCol w:w="2235"/>
        <w:gridCol w:w="6837"/>
      </w:tblGrid>
      <w:tr w:rsidR="009F779E" w:rsidRPr="006B73F2" w14:paraId="7DC22EB1" w14:textId="77777777" w:rsidTr="006B73F2">
        <w:trPr>
          <w:trHeight w:val="3541"/>
        </w:trPr>
        <w:tc>
          <w:tcPr>
            <w:tcW w:w="2235" w:type="dxa"/>
            <w:tcBorders>
              <w:top w:val="single" w:sz="12" w:space="0" w:color="4F81BD" w:themeColor="accent1"/>
              <w:bottom w:val="single" w:sz="12" w:space="0" w:color="4F81BD" w:themeColor="accent1"/>
            </w:tcBorders>
          </w:tcPr>
          <w:p w14:paraId="79A384EA" w14:textId="77777777" w:rsidR="006B73F2" w:rsidRDefault="006B73F2" w:rsidP="006B73F2">
            <w:pPr>
              <w:pStyle w:val="TableParagraph"/>
              <w:spacing w:line="240" w:lineRule="auto"/>
              <w:ind w:left="690" w:right="192"/>
              <w:rPr>
                <w:rFonts w:ascii="Book Antiqua" w:hAnsi="Book Antiqua" w:cstheme="majorBidi"/>
                <w:b/>
                <w:color w:val="4F81BD" w:themeColor="accent1"/>
                <w:w w:val="95"/>
                <w:sz w:val="24"/>
              </w:rPr>
            </w:pPr>
          </w:p>
          <w:p w14:paraId="112EFC86" w14:textId="77777777" w:rsidR="009F779E" w:rsidRPr="006B73F2" w:rsidRDefault="006B73F2" w:rsidP="006B73F2">
            <w:pPr>
              <w:pStyle w:val="TableParagraph"/>
              <w:spacing w:line="240" w:lineRule="auto"/>
              <w:ind w:left="0" w:right="192"/>
              <w:rPr>
                <w:rFonts w:ascii="Book Antiqua" w:hAnsi="Book Antiqua" w:cstheme="majorBidi"/>
                <w:color w:val="4F81BD" w:themeColor="accent1"/>
                <w:spacing w:val="1"/>
                <w:w w:val="95"/>
                <w:sz w:val="20"/>
              </w:rPr>
            </w:pPr>
            <w:r>
              <w:rPr>
                <w:rFonts w:ascii="Book Antiqua" w:hAnsi="Book Antiqua" w:cstheme="majorBidi"/>
                <w:b/>
                <w:color w:val="4F81BD" w:themeColor="accent1"/>
                <w:w w:val="95"/>
                <w:sz w:val="24"/>
              </w:rPr>
              <w:t>KEYWORDS</w:t>
            </w:r>
            <w:r w:rsidR="009F779E" w:rsidRPr="006B73F2">
              <w:rPr>
                <w:rFonts w:ascii="Book Antiqua" w:hAnsi="Book Antiqua" w:cstheme="majorBidi"/>
                <w:color w:val="4F81BD" w:themeColor="accent1"/>
                <w:spacing w:val="1"/>
                <w:w w:val="95"/>
                <w:sz w:val="20"/>
              </w:rPr>
              <w:t xml:space="preserve"> </w:t>
            </w:r>
          </w:p>
          <w:p w14:paraId="529A495D" w14:textId="0920EC42" w:rsidR="009F779E" w:rsidRPr="006B73F2" w:rsidRDefault="000C39C2" w:rsidP="006B73F2">
            <w:pPr>
              <w:pStyle w:val="TableParagraph"/>
              <w:spacing w:line="240" w:lineRule="auto"/>
              <w:ind w:left="0" w:right="192"/>
              <w:rPr>
                <w:rFonts w:asciiTheme="majorBidi" w:hAnsiTheme="majorBidi" w:cstheme="majorBidi"/>
                <w:sz w:val="20"/>
                <w:szCs w:val="18"/>
              </w:rPr>
            </w:pPr>
            <w:r>
              <w:rPr>
                <w:rFonts w:asciiTheme="majorBidi" w:hAnsiTheme="majorBidi" w:cstheme="majorBidi"/>
                <w:sz w:val="20"/>
                <w:szCs w:val="18"/>
              </w:rPr>
              <w:t>Islamic civilization; Saluan tribe; Mondonun</w:t>
            </w:r>
          </w:p>
          <w:p w14:paraId="03FD66D4" w14:textId="77777777" w:rsidR="009F779E" w:rsidRPr="006B73F2" w:rsidRDefault="009F779E" w:rsidP="006B73F2">
            <w:pPr>
              <w:pStyle w:val="TableParagraph"/>
              <w:spacing w:line="240" w:lineRule="auto"/>
              <w:ind w:left="0" w:right="192"/>
              <w:jc w:val="center"/>
              <w:rPr>
                <w:rFonts w:asciiTheme="majorBidi" w:hAnsiTheme="majorBidi" w:cstheme="majorBidi"/>
              </w:rPr>
            </w:pPr>
          </w:p>
          <w:p w14:paraId="4DB39B82" w14:textId="02A4C614" w:rsidR="009F779E" w:rsidRPr="006B73F2" w:rsidRDefault="009F779E" w:rsidP="006B73F2">
            <w:pPr>
              <w:pStyle w:val="TableParagraph"/>
              <w:spacing w:line="240" w:lineRule="auto"/>
              <w:ind w:left="0" w:right="192"/>
              <w:rPr>
                <w:rFonts w:asciiTheme="majorBidi" w:hAnsiTheme="majorBidi" w:cstheme="majorBidi"/>
                <w:sz w:val="20"/>
              </w:rPr>
            </w:pPr>
          </w:p>
        </w:tc>
        <w:tc>
          <w:tcPr>
            <w:tcW w:w="6837" w:type="dxa"/>
            <w:tcBorders>
              <w:top w:val="single" w:sz="12" w:space="0" w:color="4F81BD" w:themeColor="accent1"/>
              <w:bottom w:val="single" w:sz="12" w:space="0" w:color="4F81BD" w:themeColor="accent1"/>
            </w:tcBorders>
          </w:tcPr>
          <w:p w14:paraId="7E61A9E8" w14:textId="77777777" w:rsidR="006B73F2" w:rsidRDefault="006B73F2" w:rsidP="006B73F2">
            <w:pPr>
              <w:pStyle w:val="TableParagraph"/>
              <w:spacing w:line="240" w:lineRule="auto"/>
              <w:ind w:left="0"/>
              <w:jc w:val="center"/>
              <w:rPr>
                <w:rFonts w:asciiTheme="majorBidi" w:hAnsiTheme="majorBidi" w:cstheme="majorBidi"/>
                <w:sz w:val="24"/>
              </w:rPr>
            </w:pPr>
            <w:r w:rsidRPr="006B73F2">
              <w:rPr>
                <w:rFonts w:ascii="Book Antiqua" w:hAnsi="Book Antiqua" w:cstheme="majorBidi"/>
                <w:b/>
                <w:color w:val="4F81BD" w:themeColor="accent1"/>
                <w:sz w:val="24"/>
              </w:rPr>
              <w:t>ABSTRACT</w:t>
            </w:r>
          </w:p>
          <w:p w14:paraId="03C027C4" w14:textId="0DB8A885" w:rsidR="009F779E" w:rsidRPr="000C39C2" w:rsidRDefault="000C39C2" w:rsidP="000C39C2">
            <w:pPr>
              <w:pStyle w:val="ListParagraph"/>
              <w:spacing w:after="0" w:line="240" w:lineRule="auto"/>
              <w:ind w:left="426"/>
              <w:jc w:val="both"/>
              <w:rPr>
                <w:rFonts w:ascii="Times" w:hAnsi="Times"/>
                <w:sz w:val="20"/>
                <w:szCs w:val="20"/>
                <w:lang w:val="en-US"/>
              </w:rPr>
            </w:pPr>
            <w:r w:rsidRPr="000C39C2">
              <w:rPr>
                <w:rFonts w:ascii="Times" w:hAnsi="Times"/>
                <w:sz w:val="20"/>
                <w:szCs w:val="20"/>
              </w:rPr>
              <w:t>This study aims to understand Islamic civilization and the development of the Saluan tribe in Mondonun qualitatively. The method used is a literature study on the history and development of Islam and the Saluan tribe in Mondonun.</w:t>
            </w:r>
            <w:r w:rsidRPr="000C39C2">
              <w:rPr>
                <w:rFonts w:ascii="Times" w:hAnsi="Times"/>
                <w:sz w:val="20"/>
                <w:szCs w:val="20"/>
                <w:lang w:val="en-US"/>
              </w:rPr>
              <w:t xml:space="preserve"> </w:t>
            </w:r>
            <w:r w:rsidRPr="000C39C2">
              <w:rPr>
                <w:rFonts w:ascii="Times" w:hAnsi="Times"/>
                <w:sz w:val="20"/>
                <w:szCs w:val="20"/>
              </w:rPr>
              <w:t>The results of the study show that Islamic civilization has played an important role in the development of the Saluan tribe in Mondonun. Islam entered Mondonun in the 17th century through trade and marriage between Arabs and Malays. Islam brings changes in the mindset and culture of the Mondonun people, including in terms of religion, education, and social matters.</w:t>
            </w:r>
            <w:r w:rsidRPr="000C39C2">
              <w:rPr>
                <w:rFonts w:ascii="Times" w:hAnsi="Times"/>
                <w:sz w:val="20"/>
                <w:szCs w:val="20"/>
                <w:lang w:val="en-US"/>
              </w:rPr>
              <w:t xml:space="preserve"> </w:t>
            </w:r>
            <w:r w:rsidRPr="000C39C2">
              <w:rPr>
                <w:rFonts w:ascii="Times" w:hAnsi="Times"/>
                <w:sz w:val="20"/>
                <w:szCs w:val="20"/>
              </w:rPr>
              <w:t>The development of the Saluan tribe in Mondonun was also influenced by economic and political factors. They were an ethnic group who traded with Arabs and Malays, and later became part of the Muslim Mondonun community. The development of the Saluan tribe was also influenced by relations with the Dutch and Indonesian colonial governments.</w:t>
            </w:r>
            <w:r w:rsidRPr="000C39C2">
              <w:rPr>
                <w:rFonts w:ascii="Times" w:hAnsi="Times"/>
                <w:sz w:val="20"/>
                <w:szCs w:val="20"/>
                <w:lang w:val="en-US"/>
              </w:rPr>
              <w:t xml:space="preserve"> </w:t>
            </w:r>
            <w:r w:rsidRPr="000C39C2">
              <w:rPr>
                <w:rFonts w:ascii="Times" w:hAnsi="Times"/>
                <w:sz w:val="20"/>
                <w:szCs w:val="20"/>
              </w:rPr>
              <w:t>This study concludes that Islamic civilization and the development of the Saluan tribe in Mondonun are interrelated and have a significant influence on one another. This study can be the basis for further research on the history and development of Islam and the Saluan tribe in Mondonun, as well as for further understanding of Islamic civilization in other regions of Indonesia</w:t>
            </w:r>
            <w:r w:rsidRPr="000C39C2">
              <w:rPr>
                <w:rFonts w:ascii="Times" w:hAnsi="Times"/>
                <w:sz w:val="20"/>
                <w:szCs w:val="20"/>
                <w:lang w:val="en-US"/>
              </w:rPr>
              <w:t>.</w:t>
            </w:r>
          </w:p>
        </w:tc>
      </w:tr>
    </w:tbl>
    <w:p w14:paraId="1B4E6796" w14:textId="77777777" w:rsidR="009D3360" w:rsidRDefault="009D3360" w:rsidP="00ED001F">
      <w:pPr>
        <w:spacing w:after="0" w:line="240" w:lineRule="auto"/>
        <w:rPr>
          <w:rFonts w:ascii="Berlin Sans FB" w:hAnsi="Berlin Sans FB"/>
          <w:b/>
          <w:color w:val="4F81BD" w:themeColor="accent1"/>
          <w:sz w:val="24"/>
        </w:rPr>
      </w:pPr>
    </w:p>
    <w:p w14:paraId="3EAFB682" w14:textId="679D5EE5" w:rsidR="009F779E" w:rsidRPr="006B73F2" w:rsidRDefault="006B73F2" w:rsidP="00ED001F">
      <w:pPr>
        <w:spacing w:after="0" w:line="240" w:lineRule="auto"/>
        <w:rPr>
          <w:rFonts w:ascii="Book Antiqua" w:hAnsi="Book Antiqua"/>
          <w:b/>
          <w:color w:val="4F81BD" w:themeColor="accent1"/>
          <w:sz w:val="24"/>
        </w:rPr>
      </w:pPr>
      <w:r w:rsidRPr="006B73F2">
        <w:rPr>
          <w:rFonts w:ascii="Book Antiqua" w:hAnsi="Book Antiqua"/>
          <w:b/>
          <w:color w:val="4F81BD" w:themeColor="accent1"/>
          <w:sz w:val="24"/>
        </w:rPr>
        <w:t>INTRODUCTION</w:t>
      </w:r>
    </w:p>
    <w:p w14:paraId="5DE7953E" w14:textId="7605B789" w:rsidR="009D3360" w:rsidRPr="00C73D04" w:rsidRDefault="009D3360" w:rsidP="00293291">
      <w:pPr>
        <w:spacing w:after="0" w:line="240" w:lineRule="auto"/>
        <w:ind w:firstLine="567"/>
        <w:contextualSpacing/>
        <w:jc w:val="both"/>
        <w:rPr>
          <w:rFonts w:ascii="Times" w:hAnsi="Times"/>
          <w:sz w:val="24"/>
          <w:szCs w:val="24"/>
          <w:lang w:val="en-US"/>
        </w:rPr>
      </w:pPr>
      <w:r w:rsidRPr="00C73D04">
        <w:rPr>
          <w:rFonts w:ascii="Times" w:hAnsi="Times"/>
          <w:sz w:val="24"/>
          <w:szCs w:val="24"/>
          <w:lang w:val="en-US"/>
        </w:rPr>
        <w:t xml:space="preserve">Mondonun is a region in Indonesia that has a long history of Islamic civilization and the development of the Saluan tribe </w:t>
      </w:r>
      <w:r w:rsidRPr="00C73D04">
        <w:rPr>
          <w:rFonts w:ascii="Times" w:hAnsi="Times"/>
          <w:sz w:val="24"/>
          <w:szCs w:val="24"/>
          <w:lang w:val="en-US"/>
        </w:rPr>
        <w:fldChar w:fldCharType="begin" w:fldLock="1"/>
      </w:r>
      <w:r w:rsidRPr="00C73D04">
        <w:rPr>
          <w:rFonts w:ascii="Times" w:hAnsi="Times"/>
          <w:sz w:val="24"/>
          <w:szCs w:val="24"/>
          <w:lang w:val="en-US"/>
        </w:rPr>
        <w:instrText>ADDIN CSL_CITATION {"citationItems":[{"id":"ITEM-1","itemData":{"author":[{"dropping-particle":"","family":"Tune","given":"Moch Wirasto","non-dropping-particle":"","parse-names":false,"suffix":""}],"id":"ITEM-1","issued":{"date-parts":[["2023"]]},"publisher":"CV. Green Publisher Indonesia","publisher-place":"Cirebon","title":"PERADABAN ISLAM DAN PERKEMBANGAN SUKU SALUAN DI MONDONUN","type":"book"},"uris":["http://www.mendeley.com/documents/?uuid=2fb5d331-38e7-496b-b830-e30f9079cd39"]}],"mendeley":{"formattedCitation":"(Tune, 2023)","plainTextFormattedCitation":"(Tune, 2023)","previouslyFormattedCitation":"(Tune, 2023)"},"properties":{"noteIndex":0},"schema":"https://github.com/citation-style-language/schema/raw/master/csl-citation.json"}</w:instrText>
      </w:r>
      <w:r w:rsidRPr="00C73D04">
        <w:rPr>
          <w:rFonts w:ascii="Times" w:hAnsi="Times"/>
          <w:sz w:val="24"/>
          <w:szCs w:val="24"/>
          <w:lang w:val="en-US"/>
        </w:rPr>
        <w:fldChar w:fldCharType="separate"/>
      </w:r>
      <w:r w:rsidRPr="00C73D04">
        <w:rPr>
          <w:rFonts w:ascii="Times" w:hAnsi="Times"/>
          <w:noProof/>
          <w:sz w:val="24"/>
          <w:szCs w:val="24"/>
          <w:lang w:val="en-US"/>
        </w:rPr>
        <w:t>(Tune, 2023)</w:t>
      </w:r>
      <w:r w:rsidRPr="00C73D04">
        <w:rPr>
          <w:rFonts w:ascii="Times" w:hAnsi="Times"/>
          <w:sz w:val="24"/>
          <w:szCs w:val="24"/>
          <w:lang w:val="en-US"/>
        </w:rPr>
        <w:fldChar w:fldCharType="end"/>
      </w:r>
      <w:r w:rsidRPr="00C73D04">
        <w:rPr>
          <w:rFonts w:ascii="Times" w:hAnsi="Times"/>
          <w:sz w:val="24"/>
          <w:szCs w:val="24"/>
          <w:lang w:val="en-US"/>
        </w:rPr>
        <w:t xml:space="preserve">. Islamic civilization has played an important role in shaping the distinctive culture and traditions of the Saluan tribe. However, even though Islamic civilization has existed in this region for centuries, there is still much that is not widely known about the history and development of Islam and the Saluan tribe in Mondonun </w:t>
      </w:r>
      <w:r w:rsidRPr="00C73D04">
        <w:rPr>
          <w:rFonts w:ascii="Times" w:hAnsi="Times"/>
          <w:sz w:val="24"/>
          <w:szCs w:val="24"/>
          <w:lang w:val="en-US"/>
        </w:rPr>
        <w:fldChar w:fldCharType="begin" w:fldLock="1"/>
      </w:r>
      <w:r w:rsidRPr="00C73D04">
        <w:rPr>
          <w:rFonts w:ascii="Times" w:hAnsi="Times"/>
          <w:sz w:val="24"/>
          <w:szCs w:val="24"/>
          <w:lang w:val="en-US"/>
        </w:rPr>
        <w:instrText>ADDIN CSL_CITATION {"citationItems":[{"id":"ITEM-1","itemData":{"ISSN":"2685-3795","author":[{"dropping-particle":"","family":"Bungalan","given":"Jhon Efrendi","non-dropping-particle":"","parse-names":false,"suffix":""},{"dropping-particle":"","family":"Pasande","given":"Purnama","non-dropping-particle":"","parse-names":false,"suffix":""},{"dropping-particle":"","family":"Ruindungan","given":"Leo Mardani","non-dropping-particle":"","parse-names":false,"suffix":""},{"dropping-particle":"","family":"Parinsi","given":"Niel","non-dropping-particle":"","parse-names":false,"suffix":""}],"container-title":"VISIO DEI: JURNAL TEOLOGI KRISTEN","id":"ITEM-1","issue":"2","issued":{"date-parts":[["2022"]]},"page":"232-250","title":"Kajian terhadap Tradisi Mohatu Suku Saluan di Desa Simpang II dari Perspektif Teologi Kristen","type":"article-journal","volume":"4"},"uris":["http://www.mendeley.com/documents/?uuid=a4aee2d5-987b-48ea-a42d-730bd075bfe3"]}],"mendeley":{"formattedCitation":"(Bungalan et al., 2022)","plainTextFormattedCitation":"(Bungalan et al., 2022)","previouslyFormattedCitation":"(Bungalan et al., 2022)"},"properties":{"noteIndex":0},"schema":"https://github.com/citation-style-language/schema/raw/master/csl-citation.json"}</w:instrText>
      </w:r>
      <w:r w:rsidRPr="00C73D04">
        <w:rPr>
          <w:rFonts w:ascii="Times" w:hAnsi="Times"/>
          <w:sz w:val="24"/>
          <w:szCs w:val="24"/>
          <w:lang w:val="en-US"/>
        </w:rPr>
        <w:fldChar w:fldCharType="separate"/>
      </w:r>
      <w:r w:rsidRPr="00C73D04">
        <w:rPr>
          <w:rFonts w:ascii="Times" w:hAnsi="Times"/>
          <w:noProof/>
          <w:sz w:val="24"/>
          <w:szCs w:val="24"/>
          <w:lang w:val="en-US"/>
        </w:rPr>
        <w:t>(Bungalan et al., 2022)</w:t>
      </w:r>
      <w:r w:rsidRPr="00C73D04">
        <w:rPr>
          <w:rFonts w:ascii="Times" w:hAnsi="Times"/>
          <w:sz w:val="24"/>
          <w:szCs w:val="24"/>
          <w:lang w:val="en-US"/>
        </w:rPr>
        <w:fldChar w:fldCharType="end"/>
      </w:r>
      <w:r w:rsidRPr="00C73D04">
        <w:rPr>
          <w:rFonts w:ascii="Times" w:hAnsi="Times"/>
          <w:sz w:val="24"/>
          <w:szCs w:val="24"/>
          <w:lang w:val="en-US"/>
        </w:rPr>
        <w:t>.</w:t>
      </w:r>
    </w:p>
    <w:p w14:paraId="1DFBE84D" w14:textId="545EEE24" w:rsidR="009D3360" w:rsidRPr="00C73D04" w:rsidRDefault="009D3360" w:rsidP="00293291">
      <w:pPr>
        <w:spacing w:after="0" w:line="240" w:lineRule="auto"/>
        <w:ind w:firstLine="567"/>
        <w:contextualSpacing/>
        <w:jc w:val="both"/>
        <w:rPr>
          <w:rFonts w:ascii="Times" w:hAnsi="Times"/>
          <w:sz w:val="24"/>
          <w:szCs w:val="24"/>
          <w:lang w:val="en-US"/>
        </w:rPr>
      </w:pPr>
      <w:r w:rsidRPr="00C73D04">
        <w:rPr>
          <w:rFonts w:ascii="Times" w:hAnsi="Times"/>
          <w:sz w:val="24"/>
          <w:szCs w:val="24"/>
          <w:lang w:val="en-US"/>
        </w:rPr>
        <w:t xml:space="preserve">The history and development of Islam in Mondonun began with the arrival of Arab traders in the 7th century </w:t>
      </w:r>
      <w:r w:rsidRPr="00C73D04">
        <w:rPr>
          <w:rFonts w:ascii="Times" w:hAnsi="Times"/>
          <w:sz w:val="24"/>
          <w:szCs w:val="24"/>
          <w:lang w:val="en-US"/>
        </w:rPr>
        <w:fldChar w:fldCharType="begin" w:fldLock="1"/>
      </w:r>
      <w:r w:rsidRPr="00C73D04">
        <w:rPr>
          <w:rFonts w:ascii="Times" w:hAnsi="Times"/>
          <w:sz w:val="24"/>
          <w:szCs w:val="24"/>
          <w:lang w:val="en-US"/>
        </w:rPr>
        <w:instrText>ADDIN CSL_CITATION {"citationItems":[{"id":"ITEM-1","itemData":{"ISSN":"2580-5134","author":[{"dropping-particle":"","family":"Gunawan","given":"Safri","non-dropping-particle":"","parse-names":false,"suffix":""}],"container-title":"Yurisprudentia: Jurnal Hukum Ekonomi","id":"ITEM-1","issue":"1","issued":{"date-parts":[["2018"]]},"page":"13-29","title":"Perkembangan Islam di Indonesia (Suatu Diskursus Tentang Awal Mula Islam ke Nusantara)","type":"article-journal","volume":"4"},"uris":["http://www.mendeley.com/documents/?uuid=b0622a00-5c36-411b-ba29-511c6156c3e5"]}],"mendeley":{"formattedCitation":"(Gunawan, 2018)","plainTextFormattedCitation":"(Gunawan, 2018)","previouslyFormattedCitation":"(Gunawan, 2018)"},"properties":{"noteIndex":0},"schema":"https://github.com/citation-style-language/schema/raw/master/csl-citation.json"}</w:instrText>
      </w:r>
      <w:r w:rsidRPr="00C73D04">
        <w:rPr>
          <w:rFonts w:ascii="Times" w:hAnsi="Times"/>
          <w:sz w:val="24"/>
          <w:szCs w:val="24"/>
          <w:lang w:val="en-US"/>
        </w:rPr>
        <w:fldChar w:fldCharType="separate"/>
      </w:r>
      <w:r w:rsidRPr="00C73D04">
        <w:rPr>
          <w:rFonts w:ascii="Times" w:hAnsi="Times"/>
          <w:noProof/>
          <w:sz w:val="24"/>
          <w:szCs w:val="24"/>
          <w:lang w:val="en-US"/>
        </w:rPr>
        <w:t>(Gunawan, 2018)</w:t>
      </w:r>
      <w:r w:rsidRPr="00C73D04">
        <w:rPr>
          <w:rFonts w:ascii="Times" w:hAnsi="Times"/>
          <w:sz w:val="24"/>
          <w:szCs w:val="24"/>
          <w:lang w:val="en-US"/>
        </w:rPr>
        <w:fldChar w:fldCharType="end"/>
      </w:r>
      <w:r w:rsidRPr="00C73D04">
        <w:rPr>
          <w:rFonts w:ascii="Times" w:hAnsi="Times"/>
          <w:sz w:val="24"/>
          <w:szCs w:val="24"/>
          <w:lang w:val="en-US"/>
        </w:rPr>
        <w:t xml:space="preserve">. At that time, these traders brought Islamic teachings and introduced them to the local population </w:t>
      </w:r>
      <w:r w:rsidRPr="00C73D04">
        <w:rPr>
          <w:rFonts w:ascii="Times" w:hAnsi="Times"/>
          <w:sz w:val="24"/>
          <w:szCs w:val="24"/>
          <w:lang w:val="en-US"/>
        </w:rPr>
        <w:fldChar w:fldCharType="begin" w:fldLock="1"/>
      </w:r>
      <w:r w:rsidRPr="00C73D04">
        <w:rPr>
          <w:rFonts w:ascii="Times" w:hAnsi="Times"/>
          <w:sz w:val="24"/>
          <w:szCs w:val="24"/>
          <w:lang w:val="en-US"/>
        </w:rPr>
        <w:instrText>ADDIN CSL_CITATION {"citationItems":[{"id":"ITEM-1","itemData":{"ISBN":"6024534353","author":[{"dropping-particle":"","family":"Darmawan","given":"Joko","non-dropping-particle":"","parse-names":false,"suffix":""}],"id":"ITEM-1","issued":{"date-parts":[["2017"]]},"publisher":"Deepublish","title":"Sejarah Nasional “Ketika Nusantara Berbicara”","type":"book"},"uris":["http://www.mendeley.com/documents/?uuid=7faa2c5c-e946-4797-a480-f3302581935f"]}],"mendeley":{"formattedCitation":"(Darmawan, 2017b)","plainTextFormattedCitation":"(Darmawan, 2017b)","previouslyFormattedCitation":"(Darmawan, 2017b)"},"properties":{"noteIndex":0},"schema":"https://github.com/citation-style-language/schema/raw/master/csl-citation.json"}</w:instrText>
      </w:r>
      <w:r w:rsidRPr="00C73D04">
        <w:rPr>
          <w:rFonts w:ascii="Times" w:hAnsi="Times"/>
          <w:sz w:val="24"/>
          <w:szCs w:val="24"/>
          <w:lang w:val="en-US"/>
        </w:rPr>
        <w:fldChar w:fldCharType="separate"/>
      </w:r>
      <w:r w:rsidRPr="00C73D04">
        <w:rPr>
          <w:rFonts w:ascii="Times" w:hAnsi="Times"/>
          <w:noProof/>
          <w:sz w:val="24"/>
          <w:szCs w:val="24"/>
          <w:lang w:val="en-US"/>
        </w:rPr>
        <w:t>(Darmawan, 2017b)</w:t>
      </w:r>
      <w:r w:rsidRPr="00C73D04">
        <w:rPr>
          <w:rFonts w:ascii="Times" w:hAnsi="Times"/>
          <w:sz w:val="24"/>
          <w:szCs w:val="24"/>
          <w:lang w:val="en-US"/>
        </w:rPr>
        <w:fldChar w:fldCharType="end"/>
      </w:r>
      <w:r w:rsidRPr="00C73D04">
        <w:rPr>
          <w:rFonts w:ascii="Times" w:hAnsi="Times"/>
          <w:sz w:val="24"/>
          <w:szCs w:val="24"/>
          <w:lang w:val="en-US"/>
        </w:rPr>
        <w:t>. Gradually, the teachings of Islam were accepted by the people of Mondonun and became part of their lives.</w:t>
      </w:r>
    </w:p>
    <w:p w14:paraId="28DD6085" w14:textId="58E2C028" w:rsidR="009D3360" w:rsidRPr="00C73D04" w:rsidRDefault="009D3360" w:rsidP="00293291">
      <w:pPr>
        <w:spacing w:after="0" w:line="240" w:lineRule="auto"/>
        <w:ind w:firstLine="567"/>
        <w:contextualSpacing/>
        <w:jc w:val="both"/>
        <w:rPr>
          <w:rFonts w:ascii="Times" w:hAnsi="Times"/>
          <w:sz w:val="24"/>
          <w:szCs w:val="24"/>
          <w:lang w:val="en-US"/>
        </w:rPr>
      </w:pPr>
      <w:r w:rsidRPr="00C73D04">
        <w:rPr>
          <w:rFonts w:ascii="Times" w:hAnsi="Times"/>
          <w:sz w:val="24"/>
          <w:szCs w:val="24"/>
          <w:lang w:val="en-US"/>
        </w:rPr>
        <w:t xml:space="preserve">The development of the Saluan tribe is also related to the history and development of Islam in Mondonun. The Saluan tribe is one of the tribes that inhabit this region and has a distinctive culture </w:t>
      </w:r>
      <w:r w:rsidRPr="00C73D04">
        <w:rPr>
          <w:rFonts w:ascii="Times" w:hAnsi="Times"/>
          <w:sz w:val="24"/>
          <w:szCs w:val="24"/>
          <w:lang w:val="en-US"/>
        </w:rPr>
        <w:fldChar w:fldCharType="begin" w:fldLock="1"/>
      </w:r>
      <w:r w:rsidRPr="00C73D04">
        <w:rPr>
          <w:rFonts w:ascii="Times" w:hAnsi="Times"/>
          <w:sz w:val="24"/>
          <w:szCs w:val="24"/>
          <w:lang w:val="en-US"/>
        </w:rPr>
        <w:instrText>ADDIN CSL_CITATION {"citationItems":[{"id":"ITEM-1","itemData":{"ISSN":"2716-0661","author":[{"dropping-particle":"","family":"Mangundap","given":"Poppy","non-dropping-particle":"","parse-names":false,"suffix":""},{"dropping-particle":"","family":"Waani","given":"Judy O","non-dropping-particle":"","parse-names":false,"suffix":""},{"dropping-particle":"","family":"Tungka","given":"Aristotulus","non-dropping-particle":"","parse-names":false,"suffix":""}],"container-title":"Fraktal: Jurnal Arsitektur, Kota dan Sains","id":"ITEM-1","issue":"2","issued":{"date-parts":[["2017"]]},"title":"Tipo-Morfologi Laigan (Rumah) Masyarakat Saluan Loinang Baloa Doda di Kabupaten Banggai","type":"article-journal","volume":"2"},"uris":["http://www.mendeley.com/documents/?uuid=9128726d-9413-4121-8bcc-ddc299fa70e8"]}],"mendeley":{"formattedCitation":"(Mangundap et al., 2017)","plainTextFormattedCitation":"(Mangundap et al., 2017)","previouslyFormattedCitation":"(Mangundap et al., 2017)"},"properties":{"noteIndex":0},"schema":"https://github.com/citation-style-language/schema/raw/master/csl-citation.json"}</w:instrText>
      </w:r>
      <w:r w:rsidRPr="00C73D04">
        <w:rPr>
          <w:rFonts w:ascii="Times" w:hAnsi="Times"/>
          <w:sz w:val="24"/>
          <w:szCs w:val="24"/>
          <w:lang w:val="en-US"/>
        </w:rPr>
        <w:fldChar w:fldCharType="separate"/>
      </w:r>
      <w:r w:rsidRPr="00C73D04">
        <w:rPr>
          <w:rFonts w:ascii="Times" w:hAnsi="Times"/>
          <w:noProof/>
          <w:sz w:val="24"/>
          <w:szCs w:val="24"/>
          <w:lang w:val="en-US"/>
        </w:rPr>
        <w:t>(Mangundap et al., 2017)</w:t>
      </w:r>
      <w:r w:rsidRPr="00C73D04">
        <w:rPr>
          <w:rFonts w:ascii="Times" w:hAnsi="Times"/>
          <w:sz w:val="24"/>
          <w:szCs w:val="24"/>
          <w:lang w:val="en-US"/>
        </w:rPr>
        <w:fldChar w:fldCharType="end"/>
      </w:r>
      <w:r w:rsidRPr="00C73D04">
        <w:rPr>
          <w:rFonts w:ascii="Times" w:hAnsi="Times"/>
          <w:sz w:val="24"/>
          <w:szCs w:val="24"/>
          <w:lang w:val="en-US"/>
        </w:rPr>
        <w:t>. The development of this distinctive Saluan tribe was influenced by factors such as customs, religion and Islamic traditions.</w:t>
      </w:r>
    </w:p>
    <w:p w14:paraId="4FCC9CEA" w14:textId="77777777" w:rsidR="009D3360" w:rsidRPr="00C73D04" w:rsidRDefault="009D3360" w:rsidP="00293291">
      <w:pPr>
        <w:spacing w:after="0" w:line="240" w:lineRule="auto"/>
        <w:ind w:firstLine="567"/>
        <w:contextualSpacing/>
        <w:jc w:val="both"/>
        <w:rPr>
          <w:rFonts w:ascii="Times" w:hAnsi="Times"/>
          <w:sz w:val="24"/>
          <w:szCs w:val="24"/>
          <w:lang w:val="en-US"/>
        </w:rPr>
      </w:pPr>
      <w:r w:rsidRPr="00C73D04">
        <w:rPr>
          <w:rFonts w:ascii="Times" w:hAnsi="Times"/>
          <w:sz w:val="24"/>
          <w:szCs w:val="24"/>
          <w:lang w:val="en-US"/>
        </w:rPr>
        <w:t>However, even though Islam has existed in Mondonun for centuries, there is still much that is not widely known about the history and development of Islam and the Saluan tribe in this region. This study aims to understand Islamic civilization and the development of the Saluan tribe in Mondonun in a more in-depth and comprehensive manner. It is hoped that this research can provide a clearer picture of the history and development of Islam and the Saluan tribe in Mondonun, as well as contribute to enriching the literature on Indonesian history and culture.</w:t>
      </w:r>
    </w:p>
    <w:p w14:paraId="2F9C5130" w14:textId="52CCC60A" w:rsidR="00ED001F" w:rsidRDefault="009D3360" w:rsidP="00293291">
      <w:pPr>
        <w:spacing w:after="0" w:line="240" w:lineRule="auto"/>
        <w:ind w:firstLine="567"/>
        <w:contextualSpacing/>
        <w:jc w:val="both"/>
        <w:rPr>
          <w:rFonts w:ascii="Times" w:hAnsi="Times"/>
          <w:sz w:val="24"/>
          <w:szCs w:val="24"/>
          <w:lang w:val="en-US"/>
        </w:rPr>
      </w:pPr>
      <w:r w:rsidRPr="00C73D04">
        <w:rPr>
          <w:rFonts w:ascii="Times" w:hAnsi="Times"/>
          <w:sz w:val="24"/>
          <w:szCs w:val="24"/>
          <w:lang w:val="en-US"/>
        </w:rPr>
        <w:t xml:space="preserve">Islamic civilization and the development of the Saluan tribe in Mondonun is an interesting topic to study. This region has a long history of Islamic civilization and the </w:t>
      </w:r>
      <w:r w:rsidRPr="00C73D04">
        <w:rPr>
          <w:rFonts w:ascii="Times" w:hAnsi="Times"/>
          <w:sz w:val="24"/>
          <w:szCs w:val="24"/>
          <w:lang w:val="en-US"/>
        </w:rPr>
        <w:lastRenderedPageBreak/>
        <w:t>development of the distinctive Saluan tribe. Along with the times, Islamic civilization and the Saluan tribe in Mondonun have also undergone significant changes. Therefore, this study aims to understand the history and development of Islam and the Saluan tribe in Mondonun in a more in-depth and comprehensive manner.</w:t>
      </w:r>
    </w:p>
    <w:p w14:paraId="14D65DE1" w14:textId="77777777" w:rsidR="009D3360" w:rsidRPr="009D3360" w:rsidRDefault="009D3360" w:rsidP="00293291">
      <w:pPr>
        <w:spacing w:after="0" w:line="240" w:lineRule="auto"/>
        <w:ind w:firstLine="567"/>
        <w:contextualSpacing/>
        <w:jc w:val="both"/>
        <w:rPr>
          <w:rFonts w:ascii="Times" w:hAnsi="Times"/>
          <w:sz w:val="24"/>
          <w:szCs w:val="24"/>
          <w:lang w:val="en-US"/>
        </w:rPr>
      </w:pPr>
    </w:p>
    <w:p w14:paraId="3FE3C070" w14:textId="77777777" w:rsidR="00F83229" w:rsidRPr="006B73F2" w:rsidRDefault="00F83229" w:rsidP="00F83229">
      <w:pPr>
        <w:spacing w:after="0" w:line="240" w:lineRule="auto"/>
        <w:contextualSpacing/>
        <w:rPr>
          <w:rFonts w:ascii="Book Antiqua" w:hAnsi="Book Antiqua"/>
          <w:b/>
          <w:color w:val="4F81BD" w:themeColor="accent1"/>
          <w:sz w:val="24"/>
        </w:rPr>
      </w:pPr>
      <w:r w:rsidRPr="006B73F2">
        <w:rPr>
          <w:rFonts w:ascii="Book Antiqua" w:hAnsi="Book Antiqua"/>
          <w:b/>
          <w:color w:val="4F81BD" w:themeColor="accent1"/>
          <w:sz w:val="24"/>
        </w:rPr>
        <w:t xml:space="preserve">RESEARCH METHOD   </w:t>
      </w:r>
    </w:p>
    <w:p w14:paraId="1B81E2D1" w14:textId="440419B6" w:rsidR="009D3360" w:rsidRPr="00A4218C" w:rsidRDefault="009D3360" w:rsidP="00293291">
      <w:pPr>
        <w:spacing w:after="0" w:line="240" w:lineRule="auto"/>
        <w:ind w:firstLine="567"/>
        <w:contextualSpacing/>
        <w:jc w:val="both"/>
        <w:rPr>
          <w:rFonts w:ascii="Times" w:hAnsi="Times"/>
          <w:sz w:val="24"/>
          <w:szCs w:val="24"/>
          <w:lang w:val="en-US"/>
        </w:rPr>
      </w:pPr>
      <w:r>
        <w:rPr>
          <w:rFonts w:ascii="Times" w:hAnsi="Times"/>
          <w:sz w:val="24"/>
          <w:szCs w:val="24"/>
          <w:lang w:val="en-US"/>
        </w:rPr>
        <w:t>Q</w:t>
      </w:r>
      <w:r w:rsidRPr="00C73D04">
        <w:rPr>
          <w:rFonts w:ascii="Times" w:hAnsi="Times"/>
          <w:sz w:val="24"/>
          <w:szCs w:val="24"/>
          <w:lang w:val="en-US"/>
        </w:rPr>
        <w:t xml:space="preserve">ualitative method is used in this study to understand Islamic civilization and the development of the Saluan tribe in Mondonun. This research uses a qualitative approach by means of a literature study </w:t>
      </w:r>
      <w:r w:rsidRPr="00C73D04">
        <w:rPr>
          <w:rFonts w:ascii="Times" w:hAnsi="Times"/>
          <w:sz w:val="24"/>
          <w:szCs w:val="24"/>
          <w:lang w:val="en-US"/>
        </w:rPr>
        <w:fldChar w:fldCharType="begin" w:fldLock="1"/>
      </w:r>
      <w:r w:rsidRPr="00C73D04">
        <w:rPr>
          <w:rFonts w:ascii="Times" w:hAnsi="Times"/>
          <w:sz w:val="24"/>
          <w:szCs w:val="24"/>
          <w:lang w:val="en-US"/>
        </w:rPr>
        <w:instrText>ADDIN CSL_CITATION {"citationItems":[{"id":"ITEM-1","itemData":{"author":[{"dropping-particle":"","family":"Sugiyono","given":"","non-dropping-particle":"","parse-names":false,"suffix":""}],"id":"ITEM-1","issued":{"date-parts":[["2019"]]},"publisher":"Alfabeta","publisher-place":"Bandung","title":"Metode Penelitian Kuantitatif, Kualitatif R&amp;D","type":"book"},"uris":["http://www.mendeley.com/documents/?uuid=97ba6857-02d8-4915-a7c9-392de2e45762"]}],"mendeley":{"formattedCitation":"(Sugiyono, 2019)","plainTextFormattedCitation":"(Sugiyono, 2019)","previouslyFormattedCitation":"(Sugiyono, 2019)"},"properties":{"noteIndex":0},"schema":"https://github.com/citation-style-language/schema/raw/master/csl-citation.json"}</w:instrText>
      </w:r>
      <w:r w:rsidRPr="00C73D04">
        <w:rPr>
          <w:rFonts w:ascii="Times" w:hAnsi="Times"/>
          <w:sz w:val="24"/>
          <w:szCs w:val="24"/>
          <w:lang w:val="en-US"/>
        </w:rPr>
        <w:fldChar w:fldCharType="separate"/>
      </w:r>
      <w:r w:rsidRPr="00C73D04">
        <w:rPr>
          <w:rFonts w:ascii="Times" w:hAnsi="Times"/>
          <w:noProof/>
          <w:sz w:val="24"/>
          <w:szCs w:val="24"/>
          <w:lang w:val="en-US"/>
        </w:rPr>
        <w:t>(Sugiyono, 2019)</w:t>
      </w:r>
      <w:r w:rsidRPr="00C73D04">
        <w:rPr>
          <w:rFonts w:ascii="Times" w:hAnsi="Times"/>
          <w:sz w:val="24"/>
          <w:szCs w:val="24"/>
          <w:lang w:val="en-US"/>
        </w:rPr>
        <w:fldChar w:fldCharType="end"/>
      </w:r>
      <w:r w:rsidRPr="00C73D04">
        <w:rPr>
          <w:rFonts w:ascii="Times" w:hAnsi="Times"/>
          <w:sz w:val="24"/>
          <w:szCs w:val="24"/>
          <w:lang w:val="en-US"/>
        </w:rPr>
        <w:t xml:space="preserve">. The data obtained were analyzed systematically and grouped into certain themes </w:t>
      </w:r>
      <w:r w:rsidRPr="00C73D04">
        <w:rPr>
          <w:rFonts w:ascii="Times" w:hAnsi="Times"/>
          <w:sz w:val="24"/>
          <w:szCs w:val="24"/>
          <w:lang w:val="en-US"/>
        </w:rPr>
        <w:fldChar w:fldCharType="begin" w:fldLock="1"/>
      </w:r>
      <w:r w:rsidRPr="00C73D04">
        <w:rPr>
          <w:rFonts w:ascii="Times" w:hAnsi="Times"/>
          <w:sz w:val="24"/>
          <w:szCs w:val="24"/>
          <w:lang w:val="en-US"/>
        </w:rPr>
        <w:instrText>ADDIN CSL_CITATION {"citationItems":[{"id":"ITEM-1","itemData":{"ISBN":"1506330193","author":[{"dropping-particle":"","family":"Creswell","given":"John W","non-dropping-particle":"","parse-names":false,"suffix":""},{"dropping-particle":"","family":"Poth","given":"Cheryl N","non-dropping-particle":"","parse-names":false,"suffix":""}],"id":"ITEM-1","issued":{"date-parts":[["2016"]]},"publisher":"Sage publications","title":"Qualitative inquiry and research design: Choosing among five approaches","type":"book"},"uris":["http://www.mendeley.com/documents/?uuid=2aee2376-71f9-4e87-9dfd-eaa7fc361e2c"]}],"mendeley":{"formattedCitation":"(Creswell &amp; Poth, 2016)","plainTextFormattedCitation":"(Creswell &amp; Poth, 2016)","previouslyFormattedCitation":"(Creswell &amp; Poth, 2016)"},"properties":{"noteIndex":0},"schema":"https://github.com/citation-style-language/schema/raw/master/csl-citation.json"}</w:instrText>
      </w:r>
      <w:r w:rsidRPr="00C73D04">
        <w:rPr>
          <w:rFonts w:ascii="Times" w:hAnsi="Times"/>
          <w:sz w:val="24"/>
          <w:szCs w:val="24"/>
          <w:lang w:val="en-US"/>
        </w:rPr>
        <w:fldChar w:fldCharType="separate"/>
      </w:r>
      <w:r w:rsidRPr="00C73D04">
        <w:rPr>
          <w:rFonts w:ascii="Times" w:hAnsi="Times"/>
          <w:noProof/>
          <w:sz w:val="24"/>
          <w:szCs w:val="24"/>
          <w:lang w:val="en-US"/>
        </w:rPr>
        <w:t>(Creswell &amp; Poth, 2016)</w:t>
      </w:r>
      <w:r w:rsidRPr="00C73D04">
        <w:rPr>
          <w:rFonts w:ascii="Times" w:hAnsi="Times"/>
          <w:sz w:val="24"/>
          <w:szCs w:val="24"/>
          <w:lang w:val="en-US"/>
        </w:rPr>
        <w:fldChar w:fldCharType="end"/>
      </w:r>
      <w:r w:rsidRPr="00C73D04">
        <w:rPr>
          <w:rFonts w:ascii="Times" w:hAnsi="Times"/>
          <w:sz w:val="24"/>
          <w:szCs w:val="24"/>
          <w:lang w:val="en-US"/>
        </w:rPr>
        <w:t>. These themes are then analyzed and interpreted to identify patterns and relationships between Islamic civilization and the development of the Saluan tribe in Mondonun. The results of this study are presented in a narrative form and describe the role of Islamic civilization in the development of the Saluan tribe in Mondonun, as well as the factors influencing the development of the Saluan tribe. This research contributes to understanding the history and development of Islam and the Saluan tribe in Mondonun, as well as increasing understanding of Islamic civilization in other regions of Indonesia.</w:t>
      </w:r>
    </w:p>
    <w:p w14:paraId="15D74E8E" w14:textId="150FD598" w:rsidR="009F779E" w:rsidRPr="006B73F2" w:rsidRDefault="006B73F2" w:rsidP="00ED001F">
      <w:pPr>
        <w:spacing w:before="240" w:after="0" w:line="240" w:lineRule="auto"/>
        <w:rPr>
          <w:rFonts w:ascii="Book Antiqua" w:hAnsi="Book Antiqua"/>
          <w:b/>
          <w:color w:val="4F81BD" w:themeColor="accent1"/>
          <w:sz w:val="24"/>
        </w:rPr>
      </w:pPr>
      <w:r w:rsidRPr="006B73F2">
        <w:rPr>
          <w:rFonts w:ascii="Book Antiqua" w:hAnsi="Book Antiqua"/>
          <w:b/>
          <w:color w:val="4F81BD" w:themeColor="accent1"/>
          <w:sz w:val="24"/>
        </w:rPr>
        <w:t>RESULT AND DISCUSSION</w:t>
      </w:r>
    </w:p>
    <w:p w14:paraId="4062A775" w14:textId="1682D03F" w:rsidR="00A4218C" w:rsidRDefault="00A4218C" w:rsidP="00293291">
      <w:pPr>
        <w:pStyle w:val="ListParagraph"/>
        <w:spacing w:after="0" w:line="240" w:lineRule="auto"/>
        <w:ind w:left="0" w:firstLine="567"/>
        <w:jc w:val="both"/>
        <w:rPr>
          <w:rFonts w:ascii="Times" w:eastAsia="Times New Roman" w:hAnsi="Times" w:cs="Times New Roman"/>
          <w:color w:val="000000" w:themeColor="text1"/>
          <w:sz w:val="24"/>
          <w:szCs w:val="24"/>
          <w:lang w:val="en-US" w:eastAsia="id-ID"/>
        </w:rPr>
      </w:pPr>
      <w:r w:rsidRPr="00293291">
        <w:rPr>
          <w:rFonts w:ascii="Times" w:eastAsia="Times New Roman" w:hAnsi="Times" w:cs="Times New Roman"/>
          <w:color w:val="000000" w:themeColor="text1"/>
          <w:sz w:val="24"/>
          <w:szCs w:val="24"/>
          <w:lang w:eastAsia="id-ID"/>
        </w:rPr>
        <w:t>Various types of kingdoms and sultanates have existed in Indonesia, one of them</w:t>
      </w:r>
      <w:r w:rsidRPr="00293291">
        <w:rPr>
          <w:rFonts w:ascii="Times" w:eastAsia="Times New Roman" w:hAnsi="Times" w:cs="Times New Roman"/>
          <w:color w:val="000000" w:themeColor="text1"/>
          <w:sz w:val="24"/>
          <w:szCs w:val="24"/>
          <w:lang w:val="en-US" w:eastAsia="id-ID"/>
        </w:rPr>
        <w:t xml:space="preserve"> </w:t>
      </w:r>
      <w:hyperlink r:id="rId10" w:history="1">
        <w:r w:rsidRPr="00293291">
          <w:rPr>
            <w:rFonts w:ascii="Times" w:eastAsia="Times New Roman" w:hAnsi="Times" w:cs="Times New Roman"/>
            <w:color w:val="000000" w:themeColor="text1"/>
            <w:sz w:val="24"/>
            <w:szCs w:val="24"/>
            <w:lang w:eastAsia="id-ID"/>
          </w:rPr>
          <w:t>Kingdom of Ternate Tidore</w:t>
        </w:r>
      </w:hyperlink>
      <w:r w:rsidRPr="00293291">
        <w:rPr>
          <w:rFonts w:ascii="Times" w:eastAsia="Times New Roman" w:hAnsi="Times" w:cs="Times New Roman"/>
          <w:color w:val="000000" w:themeColor="text1"/>
          <w:sz w:val="24"/>
          <w:szCs w:val="24"/>
          <w:lang w:eastAsia="id-ID"/>
        </w:rPr>
        <w:t>, Banggai and other kingdoms in Java</w:t>
      </w:r>
      <w:r w:rsidRPr="00293291">
        <w:rPr>
          <w:rFonts w:ascii="Times" w:eastAsia="Times New Roman" w:hAnsi="Times" w:cs="Times New Roman"/>
          <w:color w:val="000000" w:themeColor="text1"/>
          <w:sz w:val="24"/>
          <w:szCs w:val="24"/>
          <w:lang w:val="en-US" w:eastAsia="id-ID"/>
        </w:rPr>
        <w:t xml:space="preserve"> </w:t>
      </w:r>
      <w:r w:rsidRPr="00293291">
        <w:rPr>
          <w:rFonts w:ascii="Times" w:eastAsia="Times New Roman" w:hAnsi="Times" w:cs="Times New Roman"/>
          <w:color w:val="000000" w:themeColor="text1"/>
          <w:sz w:val="24"/>
          <w:szCs w:val="24"/>
          <w:lang w:val="en-US" w:eastAsia="id-ID"/>
        </w:rPr>
        <w:fldChar w:fldCharType="begin" w:fldLock="1"/>
      </w:r>
      <w:r w:rsidRPr="00293291">
        <w:rPr>
          <w:rFonts w:ascii="Times" w:eastAsia="Times New Roman" w:hAnsi="Times" w:cs="Times New Roman"/>
          <w:color w:val="000000" w:themeColor="text1"/>
          <w:sz w:val="24"/>
          <w:szCs w:val="24"/>
          <w:lang w:val="en-US" w:eastAsia="id-ID"/>
        </w:rPr>
        <w:instrText>ADDIN CSL_CITATION {"citationItems":[{"id":"ITEM-1","itemData":{"ISBN":"6028766496","author":[{"dropping-particle":"","family":"Madina","given":"Sofyan","non-dropping-particle":"","parse-names":false,"suffix":""},{"dropping-particle":"","family":"Dulumina","given":"Gunawan","non-dropping-particle":"","parse-names":false,"suffix":""},{"dropping-particle":"","family":"Takunas","given":"Rusli","non-dropping-particle":"","parse-names":false,"suffix":""},{"dropping-particle":"","family":"Gusnarib","given":"Gusnarib","non-dropping-particle":"","parse-names":false,"suffix":""},{"dropping-particle":"","family":"Ahmad","given":"Rahman","non-dropping-particle":"","parse-names":false,"suffix":""}],"id":"ITEM-1","issued":{"date-parts":[["2012"]]},"publisher":"Puslitbang Lektur dan Khazanah Keagamaan Badan Litbang dan Diklat …","title":"Sejarah Kesultanan Banggai","type":"book"},"uris":["http://www.mendeley.com/documents/?uuid=fd795ad4-0cc4-43f6-b6bf-326425c25aec"]}],"mendeley":{"formattedCitation":"(Madina et al., 2012)","plainTextFormattedCitation":"(Madina et al., 2012)","previouslyFormattedCitation":"(Madina et al., 2012)"},"properties":{"noteIndex":0},"schema":"https://github.com/citation-style-language/schema/raw/master/csl-citation.json"}</w:instrText>
      </w:r>
      <w:r w:rsidRPr="00293291">
        <w:rPr>
          <w:rFonts w:ascii="Times" w:eastAsia="Times New Roman" w:hAnsi="Times" w:cs="Times New Roman"/>
          <w:color w:val="000000" w:themeColor="text1"/>
          <w:sz w:val="24"/>
          <w:szCs w:val="24"/>
          <w:lang w:val="en-US" w:eastAsia="id-ID"/>
        </w:rPr>
        <w:fldChar w:fldCharType="separate"/>
      </w:r>
      <w:r w:rsidRPr="00293291">
        <w:rPr>
          <w:rFonts w:ascii="Times" w:eastAsia="Times New Roman" w:hAnsi="Times" w:cs="Times New Roman"/>
          <w:noProof/>
          <w:color w:val="000000" w:themeColor="text1"/>
          <w:sz w:val="24"/>
          <w:szCs w:val="24"/>
          <w:lang w:val="en-US" w:eastAsia="id-ID"/>
        </w:rPr>
        <w:t>(Madina et al., 2012)</w:t>
      </w:r>
      <w:r w:rsidRPr="00293291">
        <w:rPr>
          <w:rFonts w:ascii="Times" w:eastAsia="Times New Roman" w:hAnsi="Times" w:cs="Times New Roman"/>
          <w:color w:val="000000" w:themeColor="text1"/>
          <w:sz w:val="24"/>
          <w:szCs w:val="24"/>
          <w:lang w:val="en-US" w:eastAsia="id-ID"/>
        </w:rPr>
        <w:fldChar w:fldCharType="end"/>
      </w:r>
      <w:r w:rsidRPr="00293291">
        <w:rPr>
          <w:rFonts w:ascii="Times" w:eastAsia="Times New Roman" w:hAnsi="Times" w:cs="Times New Roman"/>
          <w:color w:val="000000" w:themeColor="text1"/>
          <w:sz w:val="24"/>
          <w:szCs w:val="24"/>
          <w:lang w:eastAsia="id-ID"/>
        </w:rPr>
        <w:t>. But there is something different about the history of Mendonun. According to the CELEBES Map made by the Dutch Kartje Van et al</w:t>
      </w:r>
      <w:r w:rsidR="00293291">
        <w:rPr>
          <w:rFonts w:ascii="Times" w:eastAsia="Times New Roman" w:hAnsi="Times" w:cs="Times New Roman"/>
          <w:color w:val="000000" w:themeColor="text1"/>
          <w:sz w:val="24"/>
          <w:szCs w:val="24"/>
          <w:lang w:val="en-US" w:eastAsia="id-ID"/>
        </w:rPr>
        <w:t>.</w:t>
      </w:r>
    </w:p>
    <w:p w14:paraId="337BD110" w14:textId="77777777" w:rsidR="00293291" w:rsidRPr="00293291" w:rsidRDefault="00293291" w:rsidP="00293291">
      <w:pPr>
        <w:pStyle w:val="ListParagraph"/>
        <w:spacing w:after="0" w:line="240" w:lineRule="auto"/>
        <w:ind w:left="0" w:firstLine="567"/>
        <w:jc w:val="both"/>
        <w:rPr>
          <w:rFonts w:ascii="Times" w:eastAsia="Times New Roman" w:hAnsi="Times" w:cs="Times New Roman"/>
          <w:color w:val="000000" w:themeColor="text1"/>
          <w:sz w:val="24"/>
          <w:szCs w:val="24"/>
          <w:lang w:val="en-US" w:eastAsia="id-ID"/>
        </w:rPr>
      </w:pPr>
    </w:p>
    <w:p w14:paraId="23BF18F6" w14:textId="7FCE7425" w:rsidR="00A4218C" w:rsidRDefault="00A4218C" w:rsidP="00293291">
      <w:pPr>
        <w:pStyle w:val="ListParagraph"/>
        <w:spacing w:after="0" w:line="240" w:lineRule="auto"/>
        <w:ind w:left="0"/>
        <w:jc w:val="center"/>
        <w:rPr>
          <w:rFonts w:ascii="Times" w:eastAsia="Times New Roman" w:hAnsi="Times" w:cs="Times New Roman"/>
          <w:sz w:val="24"/>
          <w:szCs w:val="24"/>
          <w:lang w:eastAsia="id-ID"/>
        </w:rPr>
      </w:pPr>
      <w:r w:rsidRPr="00C73D04">
        <w:rPr>
          <w:rFonts w:ascii="Times" w:hAnsi="Times"/>
          <w:noProof/>
          <w:sz w:val="24"/>
          <w:szCs w:val="24"/>
          <w:lang w:eastAsia="id-ID"/>
        </w:rPr>
        <w:drawing>
          <wp:inline distT="0" distB="0" distL="0" distR="0" wp14:anchorId="542E320F" wp14:editId="016377DB">
            <wp:extent cx="4117650" cy="3498273"/>
            <wp:effectExtent l="0" t="0" r="0" b="0"/>
            <wp:docPr id="4" name="Picture 4" descr="Indonesia, Celebes; J. Keizer / J. de Lat / G. Brender à - Cata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donesia, Celebes; J. Keizer / J. de Lat / G. Brender à - Catawi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3591" cy="3545800"/>
                    </a:xfrm>
                    <a:prstGeom prst="rect">
                      <a:avLst/>
                    </a:prstGeom>
                    <a:noFill/>
                    <a:ln>
                      <a:noFill/>
                    </a:ln>
                  </pic:spPr>
                </pic:pic>
              </a:graphicData>
            </a:graphic>
          </wp:inline>
        </w:drawing>
      </w:r>
    </w:p>
    <w:p w14:paraId="2E4AB2CB" w14:textId="61F4B70B" w:rsidR="00293291" w:rsidRPr="00293291" w:rsidRDefault="00293291" w:rsidP="00293291">
      <w:pPr>
        <w:pStyle w:val="ListParagraph"/>
        <w:spacing w:after="0" w:line="240" w:lineRule="auto"/>
        <w:ind w:left="0"/>
        <w:jc w:val="center"/>
        <w:rPr>
          <w:rFonts w:ascii="Times" w:eastAsia="Times New Roman" w:hAnsi="Times" w:cs="Times New Roman"/>
          <w:b/>
          <w:sz w:val="24"/>
          <w:szCs w:val="24"/>
          <w:lang w:val="en-US" w:eastAsia="id-ID"/>
        </w:rPr>
      </w:pPr>
      <w:r w:rsidRPr="00293291">
        <w:rPr>
          <w:rFonts w:ascii="Times" w:eastAsia="Times New Roman" w:hAnsi="Times" w:cs="Times New Roman"/>
          <w:b/>
          <w:sz w:val="24"/>
          <w:szCs w:val="24"/>
          <w:lang w:val="en-US" w:eastAsia="id-ID"/>
        </w:rPr>
        <w:t>Figure 1. “</w:t>
      </w:r>
      <w:r w:rsidRPr="00293291">
        <w:rPr>
          <w:rFonts w:ascii="Times" w:eastAsia="Times New Roman" w:hAnsi="Times" w:cs="Times New Roman"/>
          <w:b/>
          <w:sz w:val="24"/>
          <w:szCs w:val="24"/>
          <w:lang w:eastAsia="id-ID"/>
        </w:rPr>
        <w:t>t Ryk" Madonan</w:t>
      </w:r>
      <w:r w:rsidRPr="00293291">
        <w:rPr>
          <w:rFonts w:ascii="Times" w:eastAsia="Times New Roman" w:hAnsi="Times" w:cs="Times New Roman"/>
          <w:b/>
          <w:sz w:val="24"/>
          <w:szCs w:val="24"/>
          <w:lang w:val="en-US" w:eastAsia="id-ID"/>
        </w:rPr>
        <w:t xml:space="preserve"> Maps</w:t>
      </w:r>
    </w:p>
    <w:p w14:paraId="752D5D98" w14:textId="77777777" w:rsidR="00A4218C" w:rsidRPr="00C73D04" w:rsidRDefault="00A4218C" w:rsidP="00A4218C">
      <w:pPr>
        <w:pStyle w:val="ListParagraph"/>
        <w:spacing w:after="0" w:line="240" w:lineRule="auto"/>
        <w:ind w:left="0"/>
        <w:jc w:val="both"/>
        <w:rPr>
          <w:rFonts w:ascii="Times" w:eastAsia="Times New Roman" w:hAnsi="Times" w:cs="Times New Roman"/>
          <w:sz w:val="24"/>
          <w:szCs w:val="24"/>
          <w:lang w:eastAsia="id-ID"/>
        </w:rPr>
      </w:pPr>
    </w:p>
    <w:p w14:paraId="686C9451" w14:textId="77777777" w:rsidR="00A4218C" w:rsidRPr="00C73D04" w:rsidRDefault="00A4218C" w:rsidP="00293291">
      <w:pPr>
        <w:pStyle w:val="ListParagraph"/>
        <w:spacing w:after="0" w:line="240" w:lineRule="auto"/>
        <w:ind w:left="0" w:firstLine="567"/>
        <w:jc w:val="both"/>
        <w:rPr>
          <w:rFonts w:ascii="Times" w:eastAsia="Times New Roman" w:hAnsi="Times" w:cs="Times New Roman"/>
          <w:sz w:val="24"/>
          <w:szCs w:val="24"/>
          <w:lang w:eastAsia="id-ID"/>
        </w:rPr>
      </w:pPr>
      <w:r w:rsidRPr="00C73D04">
        <w:rPr>
          <w:rFonts w:ascii="Times" w:hAnsi="Times"/>
          <w:noProof/>
          <w:sz w:val="24"/>
          <w:szCs w:val="24"/>
          <w:lang w:eastAsia="id-ID"/>
        </w:rPr>
        <w:t xml:space="preserve"> </w:t>
      </w:r>
      <w:r w:rsidRPr="00C73D04">
        <w:rPr>
          <w:rFonts w:ascii="Times" w:eastAsia="Times New Roman" w:hAnsi="Times" w:cs="Times New Roman"/>
          <w:sz w:val="24"/>
          <w:szCs w:val="24"/>
          <w:lang w:eastAsia="id-ID"/>
        </w:rPr>
        <w:t>The map says "t Ryk" Madonan. “t Ryk” in West Frisian, Hebrew , Icelandic means Empire. “t Ryk” Madonan means Madonan Empire / Mondonun Empire. In Frisian it means Empire, not Sultanate or Kingdom.</w:t>
      </w:r>
    </w:p>
    <w:p w14:paraId="2882CA42" w14:textId="77777777" w:rsidR="00A4218C" w:rsidRPr="00293291" w:rsidRDefault="00A4218C" w:rsidP="00293291">
      <w:pPr>
        <w:pStyle w:val="Heading1"/>
        <w:spacing w:before="0"/>
        <w:ind w:left="0"/>
        <w:contextualSpacing/>
        <w:jc w:val="both"/>
        <w:rPr>
          <w:rFonts w:ascii="Times" w:hAnsi="Times"/>
          <w:color w:val="4F81BD" w:themeColor="accent1"/>
          <w:sz w:val="24"/>
          <w:szCs w:val="24"/>
        </w:rPr>
      </w:pPr>
      <w:r w:rsidRPr="00293291">
        <w:rPr>
          <w:rFonts w:ascii="Times" w:hAnsi="Times"/>
          <w:color w:val="4F81BD" w:themeColor="accent1"/>
          <w:sz w:val="24"/>
          <w:szCs w:val="24"/>
        </w:rPr>
        <w:lastRenderedPageBreak/>
        <w:t>The King vs The Emperor</w:t>
      </w:r>
    </w:p>
    <w:p w14:paraId="3C960FDB" w14:textId="1B679E2E" w:rsidR="00A4218C" w:rsidRDefault="00A4218C" w:rsidP="00293291">
      <w:pPr>
        <w:pStyle w:val="NormalWeb"/>
        <w:spacing w:before="0" w:beforeAutospacing="0" w:after="0" w:afterAutospacing="0"/>
        <w:ind w:firstLine="567"/>
        <w:contextualSpacing/>
        <w:jc w:val="both"/>
        <w:rPr>
          <w:rFonts w:ascii="Times" w:hAnsi="Times"/>
        </w:rPr>
      </w:pPr>
      <w:r w:rsidRPr="00C73D04">
        <w:rPr>
          <w:rFonts w:ascii="Times" w:hAnsi="Times"/>
        </w:rPr>
        <w:t>In order to understand the difference between a King and an Emperor, one must first know the difference between an empire and an empire. Both King and Emperor are titles that refer to the ruler of a specific area, but depending on the region in which their government is located, the titles differ</w:t>
      </w:r>
      <w:r w:rsidRPr="00C73D04">
        <w:rPr>
          <w:rFonts w:ascii="Times" w:hAnsi="Times"/>
          <w:lang w:val="en-US"/>
        </w:rPr>
        <w:t xml:space="preserve"> </w:t>
      </w:r>
      <w:r w:rsidRPr="00C73D04">
        <w:rPr>
          <w:rFonts w:ascii="Times" w:hAnsi="Times"/>
          <w:lang w:val="en-US"/>
        </w:rPr>
        <w:fldChar w:fldCharType="begin" w:fldLock="1"/>
      </w:r>
      <w:r w:rsidRPr="00C73D04">
        <w:rPr>
          <w:rFonts w:ascii="Times" w:hAnsi="Times"/>
          <w:lang w:val="en-US"/>
        </w:rPr>
        <w:instrText>ADDIN CSL_CITATION {"citationItems":[{"id":"ITEM-1","itemData":{"ISBN":"9794583987","author":[{"dropping-particle":"","family":"Situmorang","given":"Hamzon","non-dropping-particle":"","parse-names":false,"suffix":""}],"id":"ITEM-1","issued":{"date-parts":[["2009"]]},"publisher":"USUpress","title":"Ilmu Kejepangan 1 (Edisi Revisi)","type":"book"},"uris":["http://www.mendeley.com/documents/?uuid=17f95804-633e-44ff-9eec-8af64afa91e2"]}],"mendeley":{"formattedCitation":"(Situmorang, 2009)","plainTextFormattedCitation":"(Situmorang, 2009)","previouslyFormattedCitation":"(Situmorang, 2009)"},"properties":{"noteIndex":0},"schema":"https://github.com/citation-style-language/schema/raw/master/csl-citation.json"}</w:instrText>
      </w:r>
      <w:r w:rsidRPr="00C73D04">
        <w:rPr>
          <w:rFonts w:ascii="Times" w:hAnsi="Times"/>
          <w:lang w:val="en-US"/>
        </w:rPr>
        <w:fldChar w:fldCharType="separate"/>
      </w:r>
      <w:r w:rsidRPr="00C73D04">
        <w:rPr>
          <w:rFonts w:ascii="Times" w:hAnsi="Times"/>
          <w:noProof/>
          <w:lang w:val="en-US"/>
        </w:rPr>
        <w:t>(Situmorang, 2009)</w:t>
      </w:r>
      <w:r w:rsidRPr="00C73D04">
        <w:rPr>
          <w:rFonts w:ascii="Times" w:hAnsi="Times"/>
          <w:lang w:val="en-US"/>
        </w:rPr>
        <w:fldChar w:fldCharType="end"/>
      </w:r>
      <w:r w:rsidRPr="00C73D04">
        <w:rPr>
          <w:rFonts w:ascii="Times" w:hAnsi="Times"/>
        </w:rPr>
        <w:t>. The word king refers to a male ruler. It is important to know that a male ruler is the hereditary ruler of an independent nation or Kingdom. An emperor, on the other hand, refers to the sovereign of the empire. This is the main difference between the two words, king and emperor. It is interesting to note that the sovereign in the rank of emperor is higher than the sovereign in the rank of king. Both kings and emperors are regarded as Gods within their kingdom or empire by their subjects</w:t>
      </w:r>
      <w:r w:rsidRPr="00C73D04">
        <w:rPr>
          <w:rFonts w:ascii="Times" w:hAnsi="Times"/>
          <w:lang w:val="en-US"/>
        </w:rPr>
        <w:t xml:space="preserve"> </w:t>
      </w:r>
      <w:r w:rsidRPr="00C73D04">
        <w:rPr>
          <w:rFonts w:ascii="Times" w:hAnsi="Times"/>
          <w:lang w:val="en-US"/>
        </w:rPr>
        <w:fldChar w:fldCharType="begin" w:fldLock="1"/>
      </w:r>
      <w:r w:rsidRPr="00C73D04">
        <w:rPr>
          <w:rFonts w:ascii="Times" w:hAnsi="Times"/>
          <w:lang w:val="en-US"/>
        </w:rPr>
        <w:instrText>ADDIN CSL_CITATION {"citationItems":[{"id":"ITEM-1","itemData":{"author":[{"dropping-particle":"","family":"Aritonang","given":"Jan S","non-dropping-particle":"","parse-names":false,"suffix":""}],"container-title":"Jurnal Ledalero","id":"ITEM-1","issued":{"date-parts":[["2017"]]},"page":"204-225","title":"Dampak Reformasi Terhadap Perpecahan Gereja Dan Maknanya Bagi Upaya Penyatuan Gereja","type":"article-journal","volume":"16"},"uris":["http://www.mendeley.com/documents/?uuid=bb36d160-3d64-471e-bbb4-8b7f322210ba"]}],"mendeley":{"formattedCitation":"(Aritonang, 2017)","plainTextFormattedCitation":"(Aritonang, 2017)","previouslyFormattedCitation":"(Aritonang, 2017)"},"properties":{"noteIndex":0},"schema":"https://github.com/citation-style-language/schema/raw/master/csl-citation.json"}</w:instrText>
      </w:r>
      <w:r w:rsidRPr="00C73D04">
        <w:rPr>
          <w:rFonts w:ascii="Times" w:hAnsi="Times"/>
          <w:lang w:val="en-US"/>
        </w:rPr>
        <w:fldChar w:fldCharType="separate"/>
      </w:r>
      <w:r w:rsidRPr="00C73D04">
        <w:rPr>
          <w:rFonts w:ascii="Times" w:hAnsi="Times"/>
          <w:noProof/>
          <w:lang w:val="en-US"/>
        </w:rPr>
        <w:t>(Aritonang, 2017)</w:t>
      </w:r>
      <w:r w:rsidRPr="00C73D04">
        <w:rPr>
          <w:rFonts w:ascii="Times" w:hAnsi="Times"/>
          <w:lang w:val="en-US"/>
        </w:rPr>
        <w:fldChar w:fldCharType="end"/>
      </w:r>
      <w:r w:rsidRPr="00C73D04">
        <w:rPr>
          <w:rFonts w:ascii="Times" w:hAnsi="Times"/>
        </w:rPr>
        <w:t>. They are highly respected. Kings and emperors have always been interested in expanding the borders of their kingdoms and empires.</w:t>
      </w:r>
    </w:p>
    <w:p w14:paraId="712BFAE3" w14:textId="77777777" w:rsidR="00293291" w:rsidRPr="00C73D04" w:rsidRDefault="00293291" w:rsidP="00293291">
      <w:pPr>
        <w:pStyle w:val="NormalWeb"/>
        <w:spacing w:before="0" w:beforeAutospacing="0" w:after="0" w:afterAutospacing="0"/>
        <w:ind w:firstLine="567"/>
        <w:contextualSpacing/>
        <w:jc w:val="both"/>
        <w:rPr>
          <w:rFonts w:ascii="Times" w:hAnsi="Times"/>
        </w:rPr>
      </w:pPr>
    </w:p>
    <w:p w14:paraId="63EB2224" w14:textId="77777777" w:rsidR="00A4218C" w:rsidRPr="00293291" w:rsidRDefault="00A4218C" w:rsidP="00A4218C">
      <w:pPr>
        <w:pStyle w:val="Heading3"/>
        <w:spacing w:before="0" w:line="240" w:lineRule="auto"/>
        <w:contextualSpacing/>
        <w:jc w:val="both"/>
        <w:rPr>
          <w:rFonts w:ascii="Times" w:hAnsi="Times"/>
          <w:b/>
          <w:color w:val="4F81BD" w:themeColor="accent1"/>
        </w:rPr>
      </w:pPr>
      <w:r w:rsidRPr="00293291">
        <w:rPr>
          <w:rFonts w:ascii="Times" w:hAnsi="Times"/>
          <w:b/>
          <w:color w:val="4F81BD" w:themeColor="accent1"/>
        </w:rPr>
        <w:t>Who is</w:t>
      </w:r>
      <w:r w:rsidRPr="00293291">
        <w:rPr>
          <w:rFonts w:ascii="Times" w:hAnsi="Times"/>
          <w:b/>
          <w:color w:val="4F81BD" w:themeColor="accent1"/>
          <w:lang w:val="en-US"/>
        </w:rPr>
        <w:t xml:space="preserve"> The</w:t>
      </w:r>
      <w:r w:rsidRPr="00293291">
        <w:rPr>
          <w:rFonts w:ascii="Times" w:hAnsi="Times"/>
          <w:b/>
          <w:color w:val="4F81BD" w:themeColor="accent1"/>
        </w:rPr>
        <w:t xml:space="preserve"> </w:t>
      </w:r>
      <w:r w:rsidRPr="00293291">
        <w:rPr>
          <w:rFonts w:ascii="Times" w:hAnsi="Times"/>
          <w:b/>
          <w:color w:val="4F81BD" w:themeColor="accent1"/>
          <w:lang w:val="en-US"/>
        </w:rPr>
        <w:t>K</w:t>
      </w:r>
      <w:r w:rsidRPr="00293291">
        <w:rPr>
          <w:rFonts w:ascii="Times" w:hAnsi="Times"/>
          <w:b/>
          <w:color w:val="4F81BD" w:themeColor="accent1"/>
        </w:rPr>
        <w:t>ing?</w:t>
      </w:r>
    </w:p>
    <w:p w14:paraId="4E89BA42" w14:textId="3F44CECD" w:rsidR="00A4218C" w:rsidRDefault="00A4218C" w:rsidP="00293291">
      <w:pPr>
        <w:pStyle w:val="NormalWeb"/>
        <w:spacing w:before="0" w:beforeAutospacing="0" w:after="0" w:afterAutospacing="0"/>
        <w:ind w:firstLine="709"/>
        <w:contextualSpacing/>
        <w:jc w:val="both"/>
        <w:rPr>
          <w:rFonts w:ascii="Times" w:hAnsi="Times"/>
        </w:rPr>
      </w:pPr>
      <w:r w:rsidRPr="00C73D04">
        <w:rPr>
          <w:rFonts w:ascii="Times" w:hAnsi="Times"/>
        </w:rPr>
        <w:t>The word King is a designation that refers to a male ruler. It is important to note that male rulers are the hereditary rulers of independent states or kingdoms</w:t>
      </w:r>
      <w:r w:rsidRPr="00C73D04">
        <w:rPr>
          <w:rFonts w:ascii="Times" w:hAnsi="Times"/>
          <w:lang w:val="en-US"/>
        </w:rPr>
        <w:t xml:space="preserve"> </w:t>
      </w:r>
      <w:r w:rsidRPr="00C73D04">
        <w:rPr>
          <w:rFonts w:ascii="Times" w:hAnsi="Times"/>
          <w:lang w:val="en-US"/>
        </w:rPr>
        <w:fldChar w:fldCharType="begin" w:fldLock="1"/>
      </w:r>
      <w:r w:rsidRPr="00C73D04">
        <w:rPr>
          <w:rFonts w:ascii="Times" w:hAnsi="Times"/>
          <w:lang w:val="en-US"/>
        </w:rPr>
        <w:instrText>ADDIN CSL_CITATION {"citationItems":[{"id":"ITEM-1","itemData":{"ISBN":"9790241151","author":[{"dropping-particle":"","family":"Ricklefs","given":"Merle Calvin","non-dropping-particle":"","parse-names":false,"suffix":""}],"id":"ITEM-1","issued":{"date-parts":[["2008"]]},"publisher":"Penerbit Serambi","title":"Sejarah Indonesia Modern 1200–2008","type":"book"},"uris":["http://www.mendeley.com/documents/?uuid=d839384d-8aa5-4ba7-b592-abaacc083c70"]}],"mendeley":{"formattedCitation":"(Ricklefs, 2008)","plainTextFormattedCitation":"(Ricklefs, 2008)","previouslyFormattedCitation":"(Ricklefs, 2008)"},"properties":{"noteIndex":0},"schema":"https://github.com/citation-style-language/schema/raw/master/csl-citation.json"}</w:instrText>
      </w:r>
      <w:r w:rsidRPr="00C73D04">
        <w:rPr>
          <w:rFonts w:ascii="Times" w:hAnsi="Times"/>
          <w:lang w:val="en-US"/>
        </w:rPr>
        <w:fldChar w:fldCharType="separate"/>
      </w:r>
      <w:r w:rsidRPr="00C73D04">
        <w:rPr>
          <w:rFonts w:ascii="Times" w:hAnsi="Times"/>
          <w:noProof/>
          <w:lang w:val="en-US"/>
        </w:rPr>
        <w:t>(Ricklefs, 2008)</w:t>
      </w:r>
      <w:r w:rsidRPr="00C73D04">
        <w:rPr>
          <w:rFonts w:ascii="Times" w:hAnsi="Times"/>
          <w:lang w:val="en-US"/>
        </w:rPr>
        <w:fldChar w:fldCharType="end"/>
      </w:r>
      <w:r w:rsidRPr="00C73D04">
        <w:rPr>
          <w:rFonts w:ascii="Times" w:hAnsi="Times"/>
        </w:rPr>
        <w:t>. However, a king could be ruler of only part of a much larger empire. In that sense, it simply shows that a king is the ruler of an independent country or a dependent area. The female ruler in the kingdom is known as the Queen</w:t>
      </w:r>
      <w:r w:rsidRPr="00C73D04">
        <w:rPr>
          <w:rFonts w:ascii="Times" w:hAnsi="Times"/>
          <w:lang w:val="en-US"/>
        </w:rPr>
        <w:t xml:space="preserve"> </w:t>
      </w:r>
      <w:r w:rsidRPr="00C73D04">
        <w:rPr>
          <w:rFonts w:ascii="Times" w:hAnsi="Times"/>
          <w:lang w:val="en-US"/>
        </w:rPr>
        <w:fldChar w:fldCharType="begin" w:fldLock="1"/>
      </w:r>
      <w:r w:rsidRPr="00C73D04">
        <w:rPr>
          <w:rFonts w:ascii="Times" w:hAnsi="Times"/>
          <w:lang w:val="en-US"/>
        </w:rPr>
        <w:instrText>ADDIN CSL_CITATION {"citationItems":[{"id":"ITEM-1","itemData":{"ISBN":"6024533160","author":[{"dropping-particle":"","family":"Darmawan","given":"Joko","non-dropping-particle":"","parse-names":false,"suffix":""}],"id":"ITEM-1","issued":{"date-parts":[["2017"]]},"publisher":"Deepublish","title":"Mengenal Budaya Nasional “Trah Raja-raja Mataram di Tanah Jawa”","type":"book"},"uris":["http://www.mendeley.com/documents/?uuid=87b44267-3537-4362-87df-b48f858678a8"]}],"mendeley":{"formattedCitation":"(Darmawan, 2017a)","plainTextFormattedCitation":"(Darmawan, 2017a)","previouslyFormattedCitation":"(Darmawan, 2017a)"},"properties":{"noteIndex":0},"schema":"https://github.com/citation-style-language/schema/raw/master/csl-citation.json"}</w:instrText>
      </w:r>
      <w:r w:rsidRPr="00C73D04">
        <w:rPr>
          <w:rFonts w:ascii="Times" w:hAnsi="Times"/>
          <w:lang w:val="en-US"/>
        </w:rPr>
        <w:fldChar w:fldCharType="separate"/>
      </w:r>
      <w:r w:rsidRPr="00C73D04">
        <w:rPr>
          <w:rFonts w:ascii="Times" w:hAnsi="Times"/>
          <w:noProof/>
          <w:lang w:val="en-US"/>
        </w:rPr>
        <w:t>(Darmawan, 2017a)</w:t>
      </w:r>
      <w:r w:rsidRPr="00C73D04">
        <w:rPr>
          <w:rFonts w:ascii="Times" w:hAnsi="Times"/>
          <w:lang w:val="en-US"/>
        </w:rPr>
        <w:fldChar w:fldCharType="end"/>
      </w:r>
      <w:r w:rsidRPr="00C73D04">
        <w:rPr>
          <w:rFonts w:ascii="Times" w:hAnsi="Times"/>
        </w:rPr>
        <w:t>. This queen can be the wife or mother of the king. Also, the queen can only be the ruler of a kingdom where there is no king.</w:t>
      </w:r>
    </w:p>
    <w:p w14:paraId="4DBE5D86" w14:textId="77777777" w:rsidR="00293291" w:rsidRPr="00C73D04" w:rsidRDefault="00293291" w:rsidP="00293291">
      <w:pPr>
        <w:pStyle w:val="NormalWeb"/>
        <w:spacing w:before="0" w:beforeAutospacing="0" w:after="0" w:afterAutospacing="0"/>
        <w:ind w:firstLine="709"/>
        <w:contextualSpacing/>
        <w:jc w:val="both"/>
        <w:rPr>
          <w:rFonts w:ascii="Times" w:hAnsi="Times"/>
        </w:rPr>
      </w:pPr>
    </w:p>
    <w:p w14:paraId="14BB677F" w14:textId="77777777" w:rsidR="00A4218C" w:rsidRPr="00293291" w:rsidRDefault="00A4218C" w:rsidP="00A4218C">
      <w:pPr>
        <w:pStyle w:val="Heading3"/>
        <w:spacing w:before="0" w:line="240" w:lineRule="auto"/>
        <w:contextualSpacing/>
        <w:jc w:val="both"/>
        <w:rPr>
          <w:rFonts w:ascii="Times" w:hAnsi="Times"/>
          <w:b/>
          <w:color w:val="4F81BD" w:themeColor="accent1"/>
        </w:rPr>
      </w:pPr>
      <w:r w:rsidRPr="00293291">
        <w:rPr>
          <w:rFonts w:ascii="Times" w:hAnsi="Times"/>
          <w:b/>
          <w:color w:val="4F81BD" w:themeColor="accent1"/>
        </w:rPr>
        <w:t xml:space="preserve">Who is </w:t>
      </w:r>
      <w:r w:rsidRPr="00293291">
        <w:rPr>
          <w:rFonts w:ascii="Times" w:hAnsi="Times"/>
          <w:b/>
          <w:color w:val="4F81BD" w:themeColor="accent1"/>
          <w:lang w:val="en-US"/>
        </w:rPr>
        <w:t>The Emperor</w:t>
      </w:r>
      <w:r w:rsidRPr="00293291">
        <w:rPr>
          <w:rFonts w:ascii="Times" w:hAnsi="Times"/>
          <w:b/>
          <w:color w:val="4F81BD" w:themeColor="accent1"/>
        </w:rPr>
        <w:t>?</w:t>
      </w:r>
    </w:p>
    <w:p w14:paraId="747E2DBA" w14:textId="77777777" w:rsidR="00A4218C" w:rsidRPr="00C73D04" w:rsidRDefault="00A4218C" w:rsidP="00293291">
      <w:pPr>
        <w:pStyle w:val="NormalWeb"/>
        <w:spacing w:before="0" w:beforeAutospacing="0" w:after="0" w:afterAutospacing="0"/>
        <w:ind w:firstLine="567"/>
        <w:contextualSpacing/>
        <w:jc w:val="both"/>
        <w:rPr>
          <w:rFonts w:ascii="Times" w:hAnsi="Times"/>
        </w:rPr>
      </w:pPr>
      <w:r w:rsidRPr="00C73D04">
        <w:rPr>
          <w:rFonts w:ascii="Times" w:hAnsi="Times"/>
        </w:rPr>
        <w:t>On the other hand, an emperor is the ruler of an entire empire. There might be many vassal lords in that empire. This vassal king was in charge of the various minor kingdoms within the large empire. These rulers had the title of king, but they obviously had less power than the emperor.</w:t>
      </w:r>
    </w:p>
    <w:p w14:paraId="27AD3A6C" w14:textId="77777777" w:rsidR="00A4218C" w:rsidRPr="00C73D04" w:rsidRDefault="00A4218C" w:rsidP="00293291">
      <w:pPr>
        <w:pStyle w:val="NormalWeb"/>
        <w:spacing w:before="0" w:beforeAutospacing="0" w:after="0" w:afterAutospacing="0"/>
        <w:ind w:firstLine="567"/>
        <w:contextualSpacing/>
        <w:jc w:val="both"/>
        <w:rPr>
          <w:rFonts w:ascii="Times" w:hAnsi="Times"/>
        </w:rPr>
      </w:pPr>
      <w:r w:rsidRPr="00C73D04">
        <w:rPr>
          <w:rFonts w:ascii="Times" w:hAnsi="Times"/>
        </w:rPr>
        <w:t>It is the emperor who manages and looks after all the affairs of the entire empire. On the other hand, a king is given limited responsibilities by the emperor. These responsibilities and duties pertain only to the limited piece of land on which he is declared king.</w:t>
      </w:r>
    </w:p>
    <w:p w14:paraId="3BA712D5" w14:textId="77777777" w:rsidR="00A4218C" w:rsidRPr="00C73D04" w:rsidRDefault="00A4218C" w:rsidP="00293291">
      <w:pPr>
        <w:pStyle w:val="NormalWeb"/>
        <w:spacing w:before="0" w:beforeAutospacing="0" w:after="0" w:afterAutospacing="0"/>
        <w:ind w:firstLine="567"/>
        <w:contextualSpacing/>
        <w:jc w:val="both"/>
        <w:rPr>
          <w:rFonts w:ascii="Times" w:hAnsi="Times"/>
        </w:rPr>
      </w:pPr>
      <w:r w:rsidRPr="00C73D04">
        <w:rPr>
          <w:rFonts w:ascii="Times" w:hAnsi="Times"/>
        </w:rPr>
        <w:t>It is known from history that many vassal lords paid taxes to the most important emperors, in the form of land taxes collected from individual members of society. The emperor, as a whole, administered all the minor kingdoms administered by each king.</w:t>
      </w:r>
    </w:p>
    <w:p w14:paraId="138A47CE" w14:textId="1B16A95C" w:rsidR="00A4218C" w:rsidRDefault="00A4218C" w:rsidP="00293291">
      <w:pPr>
        <w:pStyle w:val="NormalWeb"/>
        <w:spacing w:before="0" w:beforeAutospacing="0" w:after="0" w:afterAutospacing="0"/>
        <w:ind w:firstLine="567"/>
        <w:contextualSpacing/>
        <w:jc w:val="both"/>
        <w:rPr>
          <w:rFonts w:ascii="Times" w:hAnsi="Times"/>
        </w:rPr>
      </w:pPr>
      <w:r w:rsidRPr="00C73D04">
        <w:rPr>
          <w:rFonts w:ascii="Times" w:hAnsi="Times"/>
        </w:rPr>
        <w:t>The female ruler of an empire is known as the Empress. An empress could be the mother or wife of the emperor. The emperor can only be the ruler of the empire.</w:t>
      </w:r>
    </w:p>
    <w:p w14:paraId="4F6BF36E" w14:textId="77777777" w:rsidR="00293291" w:rsidRPr="00C73D04" w:rsidRDefault="00293291" w:rsidP="00293291">
      <w:pPr>
        <w:pStyle w:val="NormalWeb"/>
        <w:spacing w:before="0" w:beforeAutospacing="0" w:after="0" w:afterAutospacing="0"/>
        <w:ind w:firstLine="567"/>
        <w:contextualSpacing/>
        <w:jc w:val="both"/>
        <w:rPr>
          <w:rFonts w:ascii="Times" w:hAnsi="Times"/>
        </w:rPr>
      </w:pPr>
    </w:p>
    <w:p w14:paraId="3AF155D2" w14:textId="77777777" w:rsidR="00A4218C" w:rsidRPr="00293291" w:rsidRDefault="00A4218C" w:rsidP="00A4218C">
      <w:pPr>
        <w:pStyle w:val="Heading3"/>
        <w:spacing w:before="0" w:line="240" w:lineRule="auto"/>
        <w:contextualSpacing/>
        <w:jc w:val="both"/>
        <w:rPr>
          <w:rFonts w:ascii="Times" w:hAnsi="Times"/>
          <w:b/>
          <w:color w:val="4F81BD" w:themeColor="accent1"/>
        </w:rPr>
      </w:pPr>
      <w:r w:rsidRPr="00293291">
        <w:rPr>
          <w:rFonts w:ascii="Times" w:hAnsi="Times"/>
          <w:b/>
          <w:color w:val="4F81BD" w:themeColor="accent1"/>
        </w:rPr>
        <w:t>What is the difference between King and Emperor?</w:t>
      </w:r>
    </w:p>
    <w:p w14:paraId="577624AA" w14:textId="147496A7" w:rsidR="00A4218C" w:rsidRPr="00C73D04" w:rsidRDefault="00A4218C" w:rsidP="00293291">
      <w:pPr>
        <w:pStyle w:val="NormalWeb"/>
        <w:numPr>
          <w:ilvl w:val="0"/>
          <w:numId w:val="16"/>
        </w:numPr>
        <w:spacing w:before="0" w:beforeAutospacing="0" w:after="0" w:afterAutospacing="0"/>
        <w:ind w:left="284" w:hanging="284"/>
        <w:contextualSpacing/>
        <w:jc w:val="both"/>
        <w:rPr>
          <w:rFonts w:ascii="Times" w:hAnsi="Times"/>
        </w:rPr>
      </w:pPr>
      <w:r w:rsidRPr="00C73D04">
        <w:rPr>
          <w:rFonts w:ascii="Times" w:hAnsi="Times"/>
        </w:rPr>
        <w:t>The word king is usually a title, and it refers to a male ruler. It is important to know that male rulers are the hereditary rulers of an empire. An emperor, on the other hand, refers to a sovereign empire, which may consist of many small kingdoms.</w:t>
      </w:r>
    </w:p>
    <w:p w14:paraId="6A69839E" w14:textId="71CE74A7" w:rsidR="00A4218C" w:rsidRPr="00C73D04" w:rsidRDefault="00A4218C" w:rsidP="00293291">
      <w:pPr>
        <w:pStyle w:val="NormalWeb"/>
        <w:numPr>
          <w:ilvl w:val="0"/>
          <w:numId w:val="16"/>
        </w:numPr>
        <w:spacing w:before="0" w:beforeAutospacing="0" w:after="0" w:afterAutospacing="0"/>
        <w:ind w:left="284" w:hanging="284"/>
        <w:contextualSpacing/>
        <w:jc w:val="both"/>
        <w:rPr>
          <w:rFonts w:ascii="Times" w:hAnsi="Times"/>
        </w:rPr>
      </w:pPr>
      <w:r w:rsidRPr="00C73D04">
        <w:rPr>
          <w:rFonts w:ascii="Times" w:hAnsi="Times"/>
        </w:rPr>
        <w:t>A king can be the independent ruler of an independent country or a vassal king or dependent king of a dependent country. The king becomes a dependent ruler only when his kingdom belongs to a larger kingdom. An emperor is always an independent ruler.</w:t>
      </w:r>
    </w:p>
    <w:p w14:paraId="6CEB39E2" w14:textId="185E12AC" w:rsidR="00A4218C" w:rsidRPr="00C73D04" w:rsidRDefault="00A4218C" w:rsidP="00293291">
      <w:pPr>
        <w:pStyle w:val="NormalWeb"/>
        <w:numPr>
          <w:ilvl w:val="0"/>
          <w:numId w:val="16"/>
        </w:numPr>
        <w:spacing w:before="0" w:beforeAutospacing="0" w:after="0" w:afterAutospacing="0"/>
        <w:ind w:left="284" w:hanging="284"/>
        <w:contextualSpacing/>
        <w:jc w:val="both"/>
        <w:rPr>
          <w:rFonts w:ascii="Times" w:hAnsi="Times"/>
        </w:rPr>
      </w:pPr>
      <w:r w:rsidRPr="00C73D04">
        <w:rPr>
          <w:rFonts w:ascii="Times" w:hAnsi="Times"/>
        </w:rPr>
        <w:t>An emperor looked after all the affairs of the entire empire as a whole. A king under the emperor may only have limited responsibilities as the emperor wishes. A self-sufficient king has the same strength as an emperor in that no one is superior to him.</w:t>
      </w:r>
    </w:p>
    <w:p w14:paraId="17188C1D" w14:textId="6BFF0874" w:rsidR="00A4218C" w:rsidRPr="00C73D04" w:rsidRDefault="00A4218C" w:rsidP="00293291">
      <w:pPr>
        <w:pStyle w:val="NormalWeb"/>
        <w:numPr>
          <w:ilvl w:val="0"/>
          <w:numId w:val="16"/>
        </w:numPr>
        <w:spacing w:before="0" w:beforeAutospacing="0" w:after="0" w:afterAutospacing="0"/>
        <w:ind w:left="284" w:hanging="284"/>
        <w:contextualSpacing/>
        <w:jc w:val="both"/>
        <w:rPr>
          <w:rFonts w:ascii="Times" w:hAnsi="Times"/>
        </w:rPr>
      </w:pPr>
      <w:r w:rsidRPr="00C73D04">
        <w:rPr>
          <w:rFonts w:ascii="Times" w:hAnsi="Times"/>
        </w:rPr>
        <w:t>The female ruler in the kingdom is the Queen. The female ruler in a kingdom is the Empress.</w:t>
      </w:r>
    </w:p>
    <w:p w14:paraId="23C3F580" w14:textId="31F43E48" w:rsidR="00A4218C" w:rsidRPr="00C73D04" w:rsidRDefault="00A4218C" w:rsidP="00293291">
      <w:pPr>
        <w:pStyle w:val="NormalWeb"/>
        <w:numPr>
          <w:ilvl w:val="0"/>
          <w:numId w:val="16"/>
        </w:numPr>
        <w:spacing w:before="0" w:beforeAutospacing="0" w:after="0" w:afterAutospacing="0"/>
        <w:ind w:left="284" w:hanging="284"/>
        <w:contextualSpacing/>
        <w:jc w:val="both"/>
        <w:rPr>
          <w:rFonts w:ascii="Times" w:hAnsi="Times"/>
        </w:rPr>
      </w:pPr>
      <w:r w:rsidRPr="00C73D04">
        <w:rPr>
          <w:rFonts w:ascii="Times" w:hAnsi="Times"/>
        </w:rPr>
        <w:t>An emperor ruled by conquest or inheritance. A king also rules through conquest and inheritance. Kings can also rule through elections like in the ancient Roman Empire.</w:t>
      </w:r>
    </w:p>
    <w:p w14:paraId="2FADF57C" w14:textId="0206189E" w:rsidR="00A4218C" w:rsidRPr="00C73D04" w:rsidRDefault="00A4218C" w:rsidP="00293291">
      <w:pPr>
        <w:pStyle w:val="NormalWeb"/>
        <w:numPr>
          <w:ilvl w:val="0"/>
          <w:numId w:val="16"/>
        </w:numPr>
        <w:spacing w:before="0" w:beforeAutospacing="0" w:after="0" w:afterAutospacing="0"/>
        <w:ind w:left="284" w:hanging="284"/>
        <w:contextualSpacing/>
        <w:jc w:val="both"/>
        <w:rPr>
          <w:rFonts w:ascii="Times" w:hAnsi="Times"/>
        </w:rPr>
      </w:pPr>
      <w:r w:rsidRPr="00C73D04">
        <w:rPr>
          <w:rFonts w:ascii="Times" w:hAnsi="Times"/>
        </w:rPr>
        <w:lastRenderedPageBreak/>
        <w:t>Examples for emperors are the Japanese and Chinese emperors and Napoleon Bonaparte. An example for monarchs is King George V and George VI.</w:t>
      </w:r>
    </w:p>
    <w:p w14:paraId="5A1DD275" w14:textId="77777777" w:rsidR="00293291" w:rsidRDefault="00293291" w:rsidP="00293291">
      <w:pPr>
        <w:pStyle w:val="NormalWeb"/>
        <w:spacing w:before="0" w:beforeAutospacing="0" w:after="0" w:afterAutospacing="0"/>
        <w:ind w:firstLine="567"/>
        <w:contextualSpacing/>
        <w:jc w:val="both"/>
        <w:rPr>
          <w:rFonts w:ascii="Times" w:hAnsi="Times"/>
        </w:rPr>
      </w:pPr>
    </w:p>
    <w:p w14:paraId="3FAF628D" w14:textId="3EEB0B50" w:rsidR="00A4218C" w:rsidRPr="00C73D04" w:rsidRDefault="00A4218C" w:rsidP="00293291">
      <w:pPr>
        <w:pStyle w:val="NormalWeb"/>
        <w:spacing w:before="0" w:beforeAutospacing="0" w:after="0" w:afterAutospacing="0"/>
        <w:ind w:firstLine="567"/>
        <w:contextualSpacing/>
        <w:jc w:val="both"/>
        <w:rPr>
          <w:rFonts w:ascii="Times" w:hAnsi="Times"/>
        </w:rPr>
      </w:pPr>
      <w:r w:rsidRPr="00C73D04">
        <w:rPr>
          <w:rFonts w:ascii="Times" w:hAnsi="Times"/>
        </w:rPr>
        <w:t>These are the differences between the two words, namely, king and emperor.</w:t>
      </w:r>
    </w:p>
    <w:p w14:paraId="18955C92" w14:textId="2E97C051" w:rsidR="00A4218C" w:rsidRPr="00C73D04" w:rsidRDefault="00A4218C" w:rsidP="00A4218C">
      <w:pPr>
        <w:pStyle w:val="NormalWeb"/>
        <w:spacing w:before="0" w:beforeAutospacing="0" w:after="0" w:afterAutospacing="0"/>
        <w:contextualSpacing/>
        <w:jc w:val="both"/>
        <w:rPr>
          <w:rFonts w:ascii="Times" w:hAnsi="Times"/>
        </w:rPr>
      </w:pPr>
      <w:r w:rsidRPr="00C73D04">
        <w:rPr>
          <w:rFonts w:ascii="Times" w:hAnsi="Times"/>
        </w:rPr>
        <w:t>Image courtesy: Kings James II and VII and Wilhelm II, Emperor of Germany and King of Prussia via Wikicommons (Public Domain</w:t>
      </w:r>
      <w:r w:rsidR="00293291">
        <w:rPr>
          <w:rFonts w:ascii="Times" w:hAnsi="Times"/>
          <w:lang w:val="en-US"/>
        </w:rPr>
        <w:t xml:space="preserve">). </w:t>
      </w:r>
      <w:r w:rsidRPr="00C73D04">
        <w:rPr>
          <w:rFonts w:ascii="Times" w:hAnsi="Times"/>
        </w:rPr>
        <w:t>This is what motivated him to study the History of the Mondonu Civilization in Banggai Regency.</w:t>
      </w:r>
    </w:p>
    <w:p w14:paraId="4E9D3C57" w14:textId="77777777" w:rsidR="00A4218C" w:rsidRPr="00C73D04" w:rsidRDefault="00A4218C" w:rsidP="00A4218C">
      <w:pPr>
        <w:pStyle w:val="NormalWeb"/>
        <w:spacing w:before="0" w:beforeAutospacing="0" w:after="0" w:afterAutospacing="0"/>
        <w:contextualSpacing/>
        <w:jc w:val="both"/>
        <w:rPr>
          <w:rFonts w:ascii="Times" w:hAnsi="Times"/>
        </w:rPr>
      </w:pPr>
    </w:p>
    <w:p w14:paraId="5273121C" w14:textId="77777777" w:rsidR="00293291" w:rsidRDefault="00293291" w:rsidP="00293291">
      <w:pPr>
        <w:spacing w:after="0" w:line="240" w:lineRule="auto"/>
        <w:contextualSpacing/>
        <w:jc w:val="both"/>
        <w:outlineLvl w:val="1"/>
        <w:rPr>
          <w:rFonts w:ascii="Times" w:eastAsia="Times New Roman" w:hAnsi="Times" w:cs="Times New Roman"/>
          <w:b/>
          <w:bCs/>
          <w:color w:val="4F81BD" w:themeColor="accent1"/>
          <w:sz w:val="24"/>
          <w:szCs w:val="24"/>
          <w:lang w:eastAsia="id-ID"/>
        </w:rPr>
      </w:pPr>
      <w:r>
        <w:rPr>
          <w:rFonts w:ascii="Times" w:eastAsia="Times New Roman" w:hAnsi="Times" w:cs="Times New Roman"/>
          <w:b/>
          <w:bCs/>
          <w:color w:val="4F81BD" w:themeColor="accent1"/>
          <w:sz w:val="24"/>
          <w:szCs w:val="24"/>
          <w:lang w:val="en-US" w:eastAsia="id-ID"/>
        </w:rPr>
        <w:t>B</w:t>
      </w:r>
      <w:r w:rsidR="00A4218C" w:rsidRPr="00293291">
        <w:rPr>
          <w:rFonts w:ascii="Times" w:eastAsia="Times New Roman" w:hAnsi="Times" w:cs="Times New Roman"/>
          <w:b/>
          <w:bCs/>
          <w:color w:val="4F81BD" w:themeColor="accent1"/>
          <w:sz w:val="24"/>
          <w:szCs w:val="24"/>
          <w:lang w:eastAsia="id-ID"/>
        </w:rPr>
        <w:t xml:space="preserve">rief history of </w:t>
      </w:r>
      <w:r>
        <w:rPr>
          <w:rFonts w:ascii="Times" w:eastAsia="Times New Roman" w:hAnsi="Times" w:cs="Times New Roman"/>
          <w:b/>
          <w:bCs/>
          <w:color w:val="4F81BD" w:themeColor="accent1"/>
          <w:sz w:val="24"/>
          <w:szCs w:val="24"/>
          <w:lang w:val="en-US" w:eastAsia="id-ID"/>
        </w:rPr>
        <w:t>“</w:t>
      </w:r>
      <w:r w:rsidR="00A4218C" w:rsidRPr="00293291">
        <w:rPr>
          <w:rFonts w:ascii="Times" w:eastAsia="Times New Roman" w:hAnsi="Times" w:cs="Times New Roman"/>
          <w:b/>
          <w:bCs/>
          <w:color w:val="4F81BD" w:themeColor="accent1"/>
          <w:sz w:val="24"/>
          <w:szCs w:val="24"/>
          <w:lang w:eastAsia="id-ID"/>
        </w:rPr>
        <w:t>t Ryk</w:t>
      </w:r>
      <w:r>
        <w:rPr>
          <w:rFonts w:ascii="Times" w:eastAsia="Times New Roman" w:hAnsi="Times" w:cs="Times New Roman"/>
          <w:b/>
          <w:bCs/>
          <w:color w:val="4F81BD" w:themeColor="accent1"/>
          <w:sz w:val="24"/>
          <w:szCs w:val="24"/>
          <w:lang w:val="en-US" w:eastAsia="id-ID"/>
        </w:rPr>
        <w:t>”</w:t>
      </w:r>
      <w:r w:rsidR="00A4218C" w:rsidRPr="00293291">
        <w:rPr>
          <w:rFonts w:ascii="Times" w:eastAsia="Times New Roman" w:hAnsi="Times" w:cs="Times New Roman"/>
          <w:b/>
          <w:bCs/>
          <w:color w:val="4F81BD" w:themeColor="accent1"/>
          <w:sz w:val="24"/>
          <w:szCs w:val="24"/>
          <w:lang w:eastAsia="id-ID"/>
        </w:rPr>
        <w:t>/ Mondonun Empire</w:t>
      </w:r>
    </w:p>
    <w:p w14:paraId="5F5EC9EB" w14:textId="5BEDF23E" w:rsidR="00A4218C" w:rsidRPr="00293291" w:rsidRDefault="00A4218C" w:rsidP="00293291">
      <w:pPr>
        <w:spacing w:after="0" w:line="240" w:lineRule="auto"/>
        <w:contextualSpacing/>
        <w:jc w:val="both"/>
        <w:outlineLvl w:val="1"/>
        <w:rPr>
          <w:rFonts w:ascii="Times" w:eastAsia="Times New Roman" w:hAnsi="Times" w:cs="Times New Roman"/>
          <w:b/>
          <w:bCs/>
          <w:i/>
          <w:color w:val="4F81BD" w:themeColor="accent1"/>
          <w:sz w:val="24"/>
          <w:szCs w:val="24"/>
          <w:lang w:eastAsia="id-ID"/>
        </w:rPr>
      </w:pPr>
      <w:r w:rsidRPr="00293291">
        <w:rPr>
          <w:rFonts w:ascii="Times" w:eastAsia="Times New Roman" w:hAnsi="Times" w:cs="Times New Roman"/>
          <w:b/>
          <w:bCs/>
          <w:i/>
          <w:color w:val="4F81BD" w:themeColor="accent1"/>
          <w:sz w:val="24"/>
          <w:szCs w:val="24"/>
          <w:lang w:eastAsia="id-ID"/>
        </w:rPr>
        <w:t>Prosperous Country</w:t>
      </w:r>
    </w:p>
    <w:p w14:paraId="52752BB7" w14:textId="349B9E6D" w:rsidR="00A4218C" w:rsidRPr="00C73D04" w:rsidRDefault="00293291" w:rsidP="00293291">
      <w:pPr>
        <w:spacing w:after="0" w:line="240" w:lineRule="auto"/>
        <w:ind w:firstLine="567"/>
        <w:contextualSpacing/>
        <w:jc w:val="both"/>
        <w:rPr>
          <w:rFonts w:ascii="Times" w:eastAsia="Times New Roman" w:hAnsi="Times" w:cs="Times New Roman"/>
          <w:sz w:val="24"/>
          <w:szCs w:val="24"/>
          <w:lang w:eastAsia="id-ID"/>
        </w:rPr>
      </w:pPr>
      <w:r w:rsidRPr="00C73D04">
        <w:rPr>
          <w:rFonts w:ascii="Times" w:hAnsi="Times"/>
          <w:sz w:val="24"/>
          <w:szCs w:val="24"/>
        </w:rPr>
        <w:t xml:space="preserve">Mondonun </w:t>
      </w:r>
      <w:r w:rsidR="00A4218C" w:rsidRPr="00C73D04">
        <w:rPr>
          <w:rFonts w:ascii="Times" w:hAnsi="Times"/>
          <w:sz w:val="24"/>
          <w:szCs w:val="24"/>
        </w:rPr>
        <w:t>Emperor is known to live in full prosperity because it has territory, valuable spices. This is evidenced by the entry of the Portuguese, Dutch and European countries who wanted to control the area because they really needed spices and bought them at high prices</w:t>
      </w:r>
      <w:r w:rsidR="00A4218C" w:rsidRPr="00C73D04">
        <w:rPr>
          <w:rFonts w:ascii="Times" w:hAnsi="Times"/>
          <w:sz w:val="24"/>
          <w:szCs w:val="24"/>
          <w:lang w:val="en-US"/>
        </w:rPr>
        <w:t xml:space="preserve"> </w:t>
      </w:r>
      <w:r w:rsidR="00A4218C" w:rsidRPr="00C73D04">
        <w:rPr>
          <w:rFonts w:ascii="Times" w:eastAsia="Times New Roman" w:hAnsi="Times" w:cs="Times New Roman"/>
          <w:sz w:val="24"/>
          <w:szCs w:val="24"/>
          <w:lang w:val="en-US" w:eastAsia="id-ID"/>
        </w:rPr>
        <w:fldChar w:fldCharType="begin" w:fldLock="1"/>
      </w:r>
      <w:r w:rsidR="00A4218C" w:rsidRPr="00C73D04">
        <w:rPr>
          <w:rFonts w:ascii="Times" w:eastAsia="Times New Roman" w:hAnsi="Times" w:cs="Times New Roman"/>
          <w:sz w:val="24"/>
          <w:szCs w:val="24"/>
          <w:lang w:val="en-US" w:eastAsia="id-ID"/>
        </w:rPr>
        <w:instrText>ADDIN CSL_CITATION {"citationItems":[{"id":"ITEM-1","itemData":{"ISSN":"2686-4355","author":[{"dropping-particle":"","family":"Purwanda","given":"Sunardi","non-dropping-particle":"","parse-names":false,"suffix":""}],"container-title":"Pangadereng: Jurnal Hasil Penelitian Ilmu Sosial dan Humaniora","id":"ITEM-1","issue":"1","issued":{"date-parts":[["2022"]]},"page":"137-152","title":"Hilangnya Hak Eksklusif Tanaman Rempah Asli Indonesia","type":"article-journal","volume":"8"},"uris":["http://www.mendeley.com/documents/?uuid=c39c0637-7fa2-4c5e-9561-785844ba855c"]}],"mendeley":{"formattedCitation":"(Purwanda, 2022)","plainTextFormattedCitation":"(Purwanda, 2022)","previouslyFormattedCitation":"(Purwanda, 2022)"},"properties":{"noteIndex":0},"schema":"https://github.com/citation-style-language/schema/raw/master/csl-citation.json"}</w:instrText>
      </w:r>
      <w:r w:rsidR="00A4218C" w:rsidRPr="00C73D04">
        <w:rPr>
          <w:rFonts w:ascii="Times" w:eastAsia="Times New Roman" w:hAnsi="Times" w:cs="Times New Roman"/>
          <w:sz w:val="24"/>
          <w:szCs w:val="24"/>
          <w:lang w:val="en-US" w:eastAsia="id-ID"/>
        </w:rPr>
        <w:fldChar w:fldCharType="separate"/>
      </w:r>
      <w:r w:rsidR="00A4218C" w:rsidRPr="00C73D04">
        <w:rPr>
          <w:rFonts w:ascii="Times" w:eastAsia="Times New Roman" w:hAnsi="Times" w:cs="Times New Roman"/>
          <w:noProof/>
          <w:sz w:val="24"/>
          <w:szCs w:val="24"/>
          <w:lang w:val="en-US" w:eastAsia="id-ID"/>
        </w:rPr>
        <w:t>(Purwanda, 2022)</w:t>
      </w:r>
      <w:r w:rsidR="00A4218C" w:rsidRPr="00C73D04">
        <w:rPr>
          <w:rFonts w:ascii="Times" w:eastAsia="Times New Roman" w:hAnsi="Times" w:cs="Times New Roman"/>
          <w:sz w:val="24"/>
          <w:szCs w:val="24"/>
          <w:lang w:val="en-US" w:eastAsia="id-ID"/>
        </w:rPr>
        <w:fldChar w:fldCharType="end"/>
      </w:r>
      <w:r w:rsidR="00A4218C" w:rsidRPr="00C73D04">
        <w:rPr>
          <w:rFonts w:ascii="Times" w:eastAsia="Times New Roman" w:hAnsi="Times" w:cs="Times New Roman"/>
          <w:sz w:val="24"/>
          <w:szCs w:val="24"/>
          <w:lang w:eastAsia="id-ID"/>
        </w:rPr>
        <w:t>.</w:t>
      </w:r>
    </w:p>
    <w:p w14:paraId="741AEDA2" w14:textId="77777777" w:rsidR="00A4218C" w:rsidRPr="00C73D04" w:rsidRDefault="00A4218C" w:rsidP="00293291">
      <w:pPr>
        <w:spacing w:after="0" w:line="240" w:lineRule="auto"/>
        <w:ind w:firstLine="567"/>
        <w:contextualSpacing/>
        <w:jc w:val="both"/>
        <w:rPr>
          <w:rFonts w:ascii="Times" w:eastAsia="Times New Roman" w:hAnsi="Times" w:cs="Times New Roman"/>
          <w:sz w:val="24"/>
          <w:szCs w:val="24"/>
          <w:lang w:eastAsia="id-ID"/>
        </w:rPr>
      </w:pPr>
      <w:r w:rsidRPr="00C73D04">
        <w:rPr>
          <w:rFonts w:ascii="Times" w:eastAsia="Times New Roman" w:hAnsi="Times" w:cs="Times New Roman"/>
          <w:sz w:val="24"/>
          <w:szCs w:val="24"/>
          <w:lang w:eastAsia="id-ID"/>
        </w:rPr>
        <w:t>In the 14th century, this Empire/ kingdom is growing because of its strong trade. Not only from Europeans, traders from Java, Malay, Arabic and China came to buy spices</w:t>
      </w:r>
      <w:r w:rsidRPr="00C73D04">
        <w:rPr>
          <w:rFonts w:ascii="Times" w:eastAsia="Times New Roman" w:hAnsi="Times" w:cs="Times New Roman"/>
          <w:sz w:val="24"/>
          <w:szCs w:val="24"/>
          <w:lang w:val="en-US" w:eastAsia="id-ID"/>
        </w:rPr>
        <w:t xml:space="preserve"> </w:t>
      </w:r>
      <w:r w:rsidRPr="00C73D04">
        <w:rPr>
          <w:rFonts w:ascii="Times" w:eastAsia="Times New Roman" w:hAnsi="Times" w:cs="Times New Roman"/>
          <w:sz w:val="24"/>
          <w:szCs w:val="24"/>
          <w:lang w:val="en-US" w:eastAsia="id-ID"/>
        </w:rPr>
        <w:fldChar w:fldCharType="begin" w:fldLock="1"/>
      </w:r>
      <w:r w:rsidRPr="00C73D04">
        <w:rPr>
          <w:rFonts w:ascii="Times" w:eastAsia="Times New Roman" w:hAnsi="Times" w:cs="Times New Roman"/>
          <w:sz w:val="24"/>
          <w:szCs w:val="24"/>
          <w:lang w:val="en-US" w:eastAsia="id-ID"/>
        </w:rPr>
        <w:instrText>ADDIN CSL_CITATION {"citationItems":[{"id":"ITEM-1","itemData":{"author":[{"dropping-particle":"","family":"Anuraga","given":"Jalu Lintang Yogiswara","non-dropping-particle":"","parse-names":false,"suffix":""}],"container-title":"Jurnal Masyarakat dan Budaya","id":"ITEM-1","issue":"3","issued":{"date-parts":[["2021"]]},"title":"JALUR REMPAH BANDA, ANTARA PERDAGANGAN, PENAKLUKAN DAN PERCAMPURAN: DINAMIKA MASYARAKAT BANDA NEIRA DILIHAT DARI SOSIO-HISTORIS EKONOMI REMPAH THE BANDA SPICE ROUTE, BETWEEN TRADE, CONQUEST","type":"article-journal","volume":"23"},"uris":["http://www.mendeley.com/documents/?uuid=f1a246e7-f189-4473-8c15-9a28fe7698b1"]}],"mendeley":{"formattedCitation":"(Anuraga, 2021)","plainTextFormattedCitation":"(Anuraga, 2021)","previouslyFormattedCitation":"(Anuraga, 2021)"},"properties":{"noteIndex":0},"schema":"https://github.com/citation-style-language/schema/raw/master/csl-citation.json"}</w:instrText>
      </w:r>
      <w:r w:rsidRPr="00C73D04">
        <w:rPr>
          <w:rFonts w:ascii="Times" w:eastAsia="Times New Roman" w:hAnsi="Times" w:cs="Times New Roman"/>
          <w:sz w:val="24"/>
          <w:szCs w:val="24"/>
          <w:lang w:val="en-US" w:eastAsia="id-ID"/>
        </w:rPr>
        <w:fldChar w:fldCharType="separate"/>
      </w:r>
      <w:r w:rsidRPr="00C73D04">
        <w:rPr>
          <w:rFonts w:ascii="Times" w:eastAsia="Times New Roman" w:hAnsi="Times" w:cs="Times New Roman"/>
          <w:noProof/>
          <w:sz w:val="24"/>
          <w:szCs w:val="24"/>
          <w:lang w:val="en-US" w:eastAsia="id-ID"/>
        </w:rPr>
        <w:t>(Anuraga, 2021)</w:t>
      </w:r>
      <w:r w:rsidRPr="00C73D04">
        <w:rPr>
          <w:rFonts w:ascii="Times" w:eastAsia="Times New Roman" w:hAnsi="Times" w:cs="Times New Roman"/>
          <w:sz w:val="24"/>
          <w:szCs w:val="24"/>
          <w:lang w:val="en-US" w:eastAsia="id-ID"/>
        </w:rPr>
        <w:fldChar w:fldCharType="end"/>
      </w:r>
      <w:r w:rsidRPr="00C73D04">
        <w:rPr>
          <w:rFonts w:ascii="Times" w:eastAsia="Times New Roman" w:hAnsi="Times" w:cs="Times New Roman"/>
          <w:sz w:val="24"/>
          <w:szCs w:val="24"/>
          <w:lang w:eastAsia="id-ID"/>
        </w:rPr>
        <w:t>. On the other hand, the traders who came also brought rice, textiles, silver, ivory and other goods. Imperial/</w:t>
      </w:r>
      <w:r w:rsidRPr="00C73D04">
        <w:rPr>
          <w:rFonts w:ascii="Times" w:eastAsia="Times New Roman" w:hAnsi="Times" w:cs="Times New Roman"/>
          <w:sz w:val="24"/>
          <w:szCs w:val="24"/>
          <w:lang w:val="en-US" w:eastAsia="id-ID"/>
        </w:rPr>
        <w:t xml:space="preserve"> </w:t>
      </w:r>
      <w:r w:rsidRPr="00C73D04">
        <w:rPr>
          <w:rFonts w:ascii="Times" w:eastAsia="Times New Roman" w:hAnsi="Times" w:cs="Times New Roman"/>
          <w:sz w:val="24"/>
          <w:szCs w:val="24"/>
          <w:lang w:eastAsia="id-ID"/>
        </w:rPr>
        <w:t>kingdom relations became increasingly intimate, thus facilitating the process of spreading Islam to the Mendonun empire.</w:t>
      </w:r>
    </w:p>
    <w:p w14:paraId="481B5E1B" w14:textId="77777777" w:rsidR="00A4218C" w:rsidRPr="00C73D04" w:rsidRDefault="00A4218C" w:rsidP="00293291">
      <w:pPr>
        <w:spacing w:after="0" w:line="240" w:lineRule="auto"/>
        <w:ind w:firstLine="567"/>
        <w:contextualSpacing/>
        <w:jc w:val="both"/>
        <w:rPr>
          <w:rFonts w:ascii="Times" w:eastAsia="Times New Roman" w:hAnsi="Times" w:cs="Times New Roman"/>
          <w:sz w:val="24"/>
          <w:szCs w:val="24"/>
          <w:lang w:eastAsia="id-ID"/>
        </w:rPr>
      </w:pPr>
      <w:r w:rsidRPr="00C73D04">
        <w:rPr>
          <w:rFonts w:ascii="Times" w:eastAsia="Times New Roman" w:hAnsi="Times" w:cs="Times New Roman"/>
          <w:sz w:val="24"/>
          <w:szCs w:val="24"/>
          <w:lang w:eastAsia="id-ID"/>
        </w:rPr>
        <w:t>The Mondonun Empire now owns almost the entire territory of Banggai Regency, Banggai Islands and Banggai Laut. This is evidenced by Mendonun's power that succeeded in expelling other countries and kingdoms who wanted to control Mondonun and its surroundings at that time.</w:t>
      </w:r>
    </w:p>
    <w:p w14:paraId="5CF60E32" w14:textId="5FFF26CD" w:rsidR="00A4218C" w:rsidRPr="00293291" w:rsidRDefault="00A4218C" w:rsidP="00293291">
      <w:pPr>
        <w:spacing w:after="0" w:line="240" w:lineRule="auto"/>
        <w:contextualSpacing/>
        <w:jc w:val="both"/>
        <w:outlineLvl w:val="2"/>
        <w:rPr>
          <w:rFonts w:ascii="Times" w:eastAsia="Times New Roman" w:hAnsi="Times" w:cs="Times New Roman"/>
          <w:b/>
          <w:bCs/>
          <w:i/>
          <w:color w:val="4F81BD" w:themeColor="accent1"/>
          <w:sz w:val="24"/>
          <w:szCs w:val="24"/>
          <w:lang w:eastAsia="id-ID"/>
        </w:rPr>
      </w:pPr>
      <w:r w:rsidRPr="00293291">
        <w:rPr>
          <w:rFonts w:ascii="Times" w:eastAsia="Times New Roman" w:hAnsi="Times" w:cs="Times New Roman"/>
          <w:b/>
          <w:bCs/>
          <w:i/>
          <w:color w:val="4F81BD" w:themeColor="accent1"/>
          <w:sz w:val="24"/>
          <w:szCs w:val="24"/>
          <w:lang w:eastAsia="id-ID"/>
        </w:rPr>
        <w:t>Bosannyo Mondonun / Kings</w:t>
      </w:r>
    </w:p>
    <w:p w14:paraId="668B6C94" w14:textId="77777777" w:rsidR="00A4218C" w:rsidRPr="00C73D04" w:rsidRDefault="00A4218C" w:rsidP="00293291">
      <w:pPr>
        <w:spacing w:after="0" w:line="240" w:lineRule="auto"/>
        <w:ind w:firstLine="567"/>
        <w:contextualSpacing/>
        <w:jc w:val="both"/>
        <w:rPr>
          <w:rFonts w:ascii="Times" w:eastAsia="Times New Roman" w:hAnsi="Times" w:cs="Times New Roman"/>
          <w:sz w:val="24"/>
          <w:szCs w:val="24"/>
          <w:lang w:eastAsia="id-ID"/>
        </w:rPr>
      </w:pPr>
      <w:r w:rsidRPr="00C73D04">
        <w:rPr>
          <w:rFonts w:ascii="Times" w:eastAsia="Times New Roman" w:hAnsi="Times" w:cs="Times New Roman"/>
          <w:sz w:val="24"/>
          <w:szCs w:val="24"/>
          <w:lang w:eastAsia="id-ID"/>
        </w:rPr>
        <w:t>In the heyday of Mondonun, Mondonun had a very clear and well-organized history of civilization based on lineage/ genealogy starting in 1438 AD. Mondonun himself had a very broad territory. Because Mendonun was the beginning of the birth of the civilization of the Saluan Tribe, which was the biggest village at that time.</w:t>
      </w:r>
    </w:p>
    <w:p w14:paraId="0DD1507F" w14:textId="77777777" w:rsidR="00A4218C" w:rsidRPr="00C73D04" w:rsidRDefault="00A4218C" w:rsidP="00293291">
      <w:pPr>
        <w:spacing w:after="0" w:line="240" w:lineRule="auto"/>
        <w:ind w:firstLine="567"/>
        <w:contextualSpacing/>
        <w:jc w:val="both"/>
        <w:rPr>
          <w:rFonts w:ascii="Times" w:eastAsia="Times New Roman" w:hAnsi="Times" w:cs="Times New Roman"/>
          <w:sz w:val="24"/>
          <w:szCs w:val="24"/>
          <w:lang w:eastAsia="id-ID"/>
        </w:rPr>
      </w:pPr>
      <w:r w:rsidRPr="00C73D04">
        <w:rPr>
          <w:rFonts w:ascii="Times" w:eastAsia="Times New Roman" w:hAnsi="Times" w:cs="Times New Roman"/>
          <w:sz w:val="24"/>
          <w:szCs w:val="24"/>
          <w:lang w:eastAsia="id-ID"/>
        </w:rPr>
        <w:t>The First Mondonun Empire was led by:</w:t>
      </w:r>
    </w:p>
    <w:p w14:paraId="3209CCBD" w14:textId="77777777" w:rsidR="00A4218C" w:rsidRPr="00293291" w:rsidRDefault="00A4218C" w:rsidP="0093004B">
      <w:pPr>
        <w:pStyle w:val="ListParagraph"/>
        <w:numPr>
          <w:ilvl w:val="0"/>
          <w:numId w:val="18"/>
        </w:numPr>
        <w:spacing w:after="0" w:line="240" w:lineRule="auto"/>
        <w:ind w:left="426" w:hanging="426"/>
        <w:jc w:val="both"/>
        <w:rPr>
          <w:rFonts w:ascii="Times" w:eastAsia="Times New Roman" w:hAnsi="Times" w:cs="Times New Roman"/>
          <w:sz w:val="24"/>
          <w:szCs w:val="24"/>
          <w:lang w:eastAsia="id-ID"/>
        </w:rPr>
      </w:pPr>
      <w:r w:rsidRPr="00293291">
        <w:rPr>
          <w:rFonts w:ascii="Times" w:eastAsia="Times New Roman" w:hAnsi="Times" w:cs="Times New Roman"/>
          <w:sz w:val="24"/>
          <w:szCs w:val="24"/>
          <w:lang w:eastAsia="id-ID"/>
        </w:rPr>
        <w:t>The First Generation of Human Banu who occupied Mondonun in 1238 - 1338 )</w:t>
      </w:r>
    </w:p>
    <w:p w14:paraId="3D0035C5" w14:textId="77777777" w:rsidR="00A4218C" w:rsidRPr="00293291" w:rsidRDefault="00A4218C" w:rsidP="0093004B">
      <w:pPr>
        <w:pStyle w:val="ListParagraph"/>
        <w:numPr>
          <w:ilvl w:val="0"/>
          <w:numId w:val="18"/>
        </w:numPr>
        <w:spacing w:after="0" w:line="240" w:lineRule="auto"/>
        <w:ind w:left="426" w:hanging="426"/>
        <w:jc w:val="both"/>
        <w:rPr>
          <w:rFonts w:ascii="Times" w:eastAsia="Times New Roman" w:hAnsi="Times" w:cs="Times New Roman"/>
          <w:sz w:val="24"/>
          <w:szCs w:val="24"/>
          <w:lang w:eastAsia="id-ID"/>
        </w:rPr>
      </w:pPr>
      <w:r w:rsidRPr="00293291">
        <w:rPr>
          <w:rFonts w:ascii="Times" w:eastAsia="Times New Roman" w:hAnsi="Times" w:cs="Times New Roman"/>
          <w:sz w:val="24"/>
          <w:szCs w:val="24"/>
          <w:lang w:eastAsia="id-ID"/>
        </w:rPr>
        <w:t>Ponipil Bin Banu Second Generation Mondonun 1338 – 1413)</w:t>
      </w:r>
    </w:p>
    <w:p w14:paraId="4C1B8881" w14:textId="77777777" w:rsidR="00A4218C" w:rsidRPr="00293291" w:rsidRDefault="00A4218C" w:rsidP="0093004B">
      <w:pPr>
        <w:pStyle w:val="ListParagraph"/>
        <w:numPr>
          <w:ilvl w:val="0"/>
          <w:numId w:val="18"/>
        </w:numPr>
        <w:spacing w:after="0" w:line="240" w:lineRule="auto"/>
        <w:ind w:left="426" w:hanging="426"/>
        <w:jc w:val="both"/>
        <w:rPr>
          <w:rFonts w:ascii="Times" w:eastAsia="Times New Roman" w:hAnsi="Times" w:cs="Times New Roman"/>
          <w:sz w:val="24"/>
          <w:szCs w:val="24"/>
          <w:lang w:eastAsia="id-ID"/>
        </w:rPr>
      </w:pPr>
      <w:r w:rsidRPr="00293291">
        <w:rPr>
          <w:rFonts w:ascii="Times" w:eastAsia="Times New Roman" w:hAnsi="Times" w:cs="Times New Roman"/>
          <w:sz w:val="24"/>
          <w:szCs w:val="24"/>
          <w:lang w:eastAsia="id-ID"/>
        </w:rPr>
        <w:t>Bosannyo Mondonun I (1413 - 1488 ) named Paoka</w:t>
      </w:r>
    </w:p>
    <w:p w14:paraId="575090B5" w14:textId="77777777" w:rsidR="00A4218C" w:rsidRPr="00293291" w:rsidRDefault="00A4218C" w:rsidP="0093004B">
      <w:pPr>
        <w:pStyle w:val="ListParagraph"/>
        <w:numPr>
          <w:ilvl w:val="0"/>
          <w:numId w:val="18"/>
        </w:numPr>
        <w:spacing w:after="0" w:line="240" w:lineRule="auto"/>
        <w:ind w:left="426" w:hanging="426"/>
        <w:jc w:val="both"/>
        <w:rPr>
          <w:rFonts w:ascii="Times" w:eastAsia="Times New Roman" w:hAnsi="Times" w:cs="Times New Roman"/>
          <w:sz w:val="24"/>
          <w:szCs w:val="24"/>
          <w:lang w:eastAsia="id-ID"/>
        </w:rPr>
      </w:pPr>
      <w:r w:rsidRPr="00293291">
        <w:rPr>
          <w:rFonts w:ascii="Times" w:eastAsia="Times New Roman" w:hAnsi="Times" w:cs="Times New Roman"/>
          <w:sz w:val="24"/>
          <w:szCs w:val="24"/>
          <w:lang w:eastAsia="id-ID"/>
        </w:rPr>
        <w:t>Bosannyo Mondonun II (1488 - 1563) named Gulam (Arung Ri / Raja Mondonun)</w:t>
      </w:r>
    </w:p>
    <w:p w14:paraId="48CC5369" w14:textId="77777777" w:rsidR="00A4218C" w:rsidRPr="00293291" w:rsidRDefault="00A4218C" w:rsidP="0093004B">
      <w:pPr>
        <w:pStyle w:val="ListParagraph"/>
        <w:numPr>
          <w:ilvl w:val="0"/>
          <w:numId w:val="18"/>
        </w:numPr>
        <w:spacing w:after="0" w:line="240" w:lineRule="auto"/>
        <w:ind w:left="426" w:hanging="426"/>
        <w:jc w:val="both"/>
        <w:rPr>
          <w:rFonts w:ascii="Times" w:eastAsia="Times New Roman" w:hAnsi="Times" w:cs="Times New Roman"/>
          <w:sz w:val="24"/>
          <w:szCs w:val="24"/>
          <w:lang w:eastAsia="id-ID"/>
        </w:rPr>
      </w:pPr>
      <w:r w:rsidRPr="00293291">
        <w:rPr>
          <w:rFonts w:ascii="Times" w:eastAsia="Times New Roman" w:hAnsi="Times" w:cs="Times New Roman"/>
          <w:sz w:val="24"/>
          <w:szCs w:val="24"/>
          <w:lang w:eastAsia="id-ID"/>
        </w:rPr>
        <w:t>Bosannyo Mondonun III (1563 - 1638) named Ali Sada</w:t>
      </w:r>
    </w:p>
    <w:p w14:paraId="61A8ACF2" w14:textId="77777777" w:rsidR="00A4218C" w:rsidRPr="00293291" w:rsidRDefault="00A4218C" w:rsidP="0093004B">
      <w:pPr>
        <w:pStyle w:val="ListParagraph"/>
        <w:numPr>
          <w:ilvl w:val="0"/>
          <w:numId w:val="18"/>
        </w:numPr>
        <w:spacing w:after="0" w:line="240" w:lineRule="auto"/>
        <w:ind w:left="426" w:hanging="426"/>
        <w:jc w:val="both"/>
        <w:rPr>
          <w:rFonts w:ascii="Times" w:eastAsia="Times New Roman" w:hAnsi="Times" w:cs="Times New Roman"/>
          <w:sz w:val="24"/>
          <w:szCs w:val="24"/>
          <w:lang w:eastAsia="id-ID"/>
        </w:rPr>
      </w:pPr>
      <w:r w:rsidRPr="00293291">
        <w:rPr>
          <w:rFonts w:ascii="Times" w:eastAsia="Times New Roman" w:hAnsi="Times" w:cs="Times New Roman"/>
          <w:sz w:val="24"/>
          <w:szCs w:val="24"/>
          <w:lang w:eastAsia="id-ID"/>
        </w:rPr>
        <w:t>Bosannyo Mondonun IV (1638 - 1713) named Hasyim Bin Alisada</w:t>
      </w:r>
    </w:p>
    <w:p w14:paraId="1EFFBCE6" w14:textId="77777777" w:rsidR="00A4218C" w:rsidRPr="00293291" w:rsidRDefault="00A4218C" w:rsidP="0093004B">
      <w:pPr>
        <w:pStyle w:val="ListParagraph"/>
        <w:numPr>
          <w:ilvl w:val="0"/>
          <w:numId w:val="18"/>
        </w:numPr>
        <w:spacing w:after="0" w:line="240" w:lineRule="auto"/>
        <w:ind w:left="426" w:hanging="426"/>
        <w:jc w:val="both"/>
        <w:rPr>
          <w:rFonts w:ascii="Times" w:eastAsia="Times New Roman" w:hAnsi="Times" w:cs="Times New Roman"/>
          <w:sz w:val="24"/>
          <w:szCs w:val="24"/>
          <w:lang w:eastAsia="id-ID"/>
        </w:rPr>
      </w:pPr>
      <w:r w:rsidRPr="00293291">
        <w:rPr>
          <w:rFonts w:ascii="Times" w:eastAsia="Times New Roman" w:hAnsi="Times" w:cs="Times New Roman"/>
          <w:sz w:val="24"/>
          <w:szCs w:val="24"/>
          <w:lang w:eastAsia="id-ID"/>
        </w:rPr>
        <w:t>Bosannyo Mondonun V (1713 - 1788) TD Age is not based on heredity (Marriage)</w:t>
      </w:r>
    </w:p>
    <w:p w14:paraId="53FE7621" w14:textId="77777777" w:rsidR="00A4218C" w:rsidRPr="00293291" w:rsidRDefault="00A4218C" w:rsidP="0093004B">
      <w:pPr>
        <w:pStyle w:val="ListParagraph"/>
        <w:numPr>
          <w:ilvl w:val="0"/>
          <w:numId w:val="18"/>
        </w:numPr>
        <w:spacing w:after="0" w:line="240" w:lineRule="auto"/>
        <w:ind w:left="426" w:hanging="426"/>
        <w:jc w:val="both"/>
        <w:rPr>
          <w:rFonts w:ascii="Times" w:eastAsia="Times New Roman" w:hAnsi="Times" w:cs="Times New Roman"/>
          <w:sz w:val="24"/>
          <w:szCs w:val="24"/>
          <w:lang w:eastAsia="id-ID"/>
        </w:rPr>
      </w:pPr>
      <w:r w:rsidRPr="00293291">
        <w:rPr>
          <w:rFonts w:ascii="Times" w:eastAsia="Times New Roman" w:hAnsi="Times" w:cs="Times New Roman"/>
          <w:sz w:val="24"/>
          <w:szCs w:val="24"/>
          <w:lang w:eastAsia="id-ID"/>
        </w:rPr>
        <w:t>Bosannyo Mondonun VI (1788 - 1863) S</w:t>
      </w:r>
      <w:r w:rsidRPr="00293291">
        <w:rPr>
          <w:rFonts w:ascii="Times" w:eastAsia="Times New Roman" w:hAnsi="Times" w:cs="Times New Roman"/>
          <w:sz w:val="24"/>
          <w:szCs w:val="24"/>
          <w:lang w:val="en-US" w:eastAsia="id-ID"/>
        </w:rPr>
        <w:t>.</w:t>
      </w:r>
      <w:r w:rsidRPr="00293291">
        <w:rPr>
          <w:rFonts w:ascii="Times" w:eastAsia="Times New Roman" w:hAnsi="Times" w:cs="Times New Roman"/>
          <w:sz w:val="24"/>
          <w:szCs w:val="24"/>
          <w:lang w:eastAsia="id-ID"/>
        </w:rPr>
        <w:t>A</w:t>
      </w:r>
      <w:r w:rsidRPr="00293291">
        <w:rPr>
          <w:rFonts w:ascii="Times" w:eastAsia="Times New Roman" w:hAnsi="Times" w:cs="Times New Roman"/>
          <w:sz w:val="24"/>
          <w:szCs w:val="24"/>
          <w:lang w:val="en-US" w:eastAsia="id-ID"/>
        </w:rPr>
        <w:t>.</w:t>
      </w:r>
      <w:r w:rsidRPr="00293291">
        <w:rPr>
          <w:rFonts w:ascii="Times" w:eastAsia="Times New Roman" w:hAnsi="Times" w:cs="Times New Roman"/>
          <w:sz w:val="24"/>
          <w:szCs w:val="24"/>
          <w:lang w:eastAsia="id-ID"/>
        </w:rPr>
        <w:t xml:space="preserve"> Amir Not by descent (Marriage )</w:t>
      </w:r>
    </w:p>
    <w:p w14:paraId="6406C121" w14:textId="77777777" w:rsidR="00A4218C" w:rsidRPr="00293291" w:rsidRDefault="00A4218C" w:rsidP="0093004B">
      <w:pPr>
        <w:pStyle w:val="ListParagraph"/>
        <w:numPr>
          <w:ilvl w:val="0"/>
          <w:numId w:val="18"/>
        </w:numPr>
        <w:spacing w:after="0" w:line="240" w:lineRule="auto"/>
        <w:ind w:left="426" w:hanging="426"/>
        <w:jc w:val="both"/>
        <w:rPr>
          <w:rFonts w:ascii="Times" w:eastAsia="Times New Roman" w:hAnsi="Times" w:cs="Times New Roman"/>
          <w:sz w:val="24"/>
          <w:szCs w:val="24"/>
          <w:lang w:eastAsia="id-ID"/>
        </w:rPr>
      </w:pPr>
      <w:r w:rsidRPr="00293291">
        <w:rPr>
          <w:rFonts w:ascii="Times" w:eastAsia="Times New Roman" w:hAnsi="Times" w:cs="Times New Roman"/>
          <w:sz w:val="24"/>
          <w:szCs w:val="24"/>
          <w:lang w:eastAsia="id-ID"/>
        </w:rPr>
        <w:t>Bosannyo Mondonun VII ( 1863 - 1938) M.U.S  Amir Not by descent (Marriage )</w:t>
      </w:r>
    </w:p>
    <w:p w14:paraId="20DC41F0" w14:textId="77777777" w:rsidR="0093004B" w:rsidRDefault="00A4218C" w:rsidP="0093004B">
      <w:pPr>
        <w:pStyle w:val="ListParagraph"/>
        <w:numPr>
          <w:ilvl w:val="0"/>
          <w:numId w:val="18"/>
        </w:numPr>
        <w:spacing w:after="0" w:line="240" w:lineRule="auto"/>
        <w:ind w:left="426" w:hanging="426"/>
        <w:jc w:val="both"/>
        <w:rPr>
          <w:rFonts w:ascii="Times" w:eastAsia="Times New Roman" w:hAnsi="Times" w:cs="Times New Roman"/>
          <w:sz w:val="24"/>
          <w:szCs w:val="24"/>
          <w:lang w:eastAsia="id-ID"/>
        </w:rPr>
      </w:pPr>
      <w:r w:rsidRPr="00293291">
        <w:rPr>
          <w:rFonts w:ascii="Times" w:eastAsia="Times New Roman" w:hAnsi="Times" w:cs="Times New Roman"/>
          <w:sz w:val="24"/>
          <w:szCs w:val="24"/>
          <w:lang w:eastAsia="id-ID"/>
        </w:rPr>
        <w:t>Bosannyo Mondonun VIII ( 1938 - 2021) M.U.S  Amir Not based on descent (Marriage</w:t>
      </w:r>
    </w:p>
    <w:p w14:paraId="6A6D9BCD" w14:textId="47E786C9" w:rsidR="00A4218C" w:rsidRDefault="00A4218C" w:rsidP="0093004B">
      <w:pPr>
        <w:spacing w:after="0" w:line="240" w:lineRule="auto"/>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This is the Bosanyo Mondonun system based on the year of his reign.</w:t>
      </w:r>
    </w:p>
    <w:p w14:paraId="182AB03A" w14:textId="77777777" w:rsidR="0093004B" w:rsidRPr="0093004B" w:rsidRDefault="0093004B" w:rsidP="0093004B">
      <w:pPr>
        <w:spacing w:after="0" w:line="240" w:lineRule="auto"/>
        <w:jc w:val="both"/>
        <w:rPr>
          <w:rFonts w:ascii="Times" w:eastAsia="Times New Roman" w:hAnsi="Times" w:cs="Times New Roman"/>
          <w:sz w:val="24"/>
          <w:szCs w:val="24"/>
          <w:lang w:eastAsia="id-ID"/>
        </w:rPr>
      </w:pPr>
    </w:p>
    <w:p w14:paraId="0BCF4DFD" w14:textId="4F9CA80B" w:rsidR="00A4218C" w:rsidRPr="0093004B" w:rsidRDefault="00A4218C" w:rsidP="0093004B">
      <w:pPr>
        <w:spacing w:after="0" w:line="240" w:lineRule="auto"/>
        <w:contextualSpacing/>
        <w:jc w:val="both"/>
        <w:outlineLvl w:val="2"/>
        <w:rPr>
          <w:rFonts w:ascii="Times" w:eastAsia="Times New Roman" w:hAnsi="Times" w:cs="Times New Roman"/>
          <w:b/>
          <w:bCs/>
          <w:i/>
          <w:color w:val="4F81BD" w:themeColor="accent1"/>
          <w:sz w:val="24"/>
          <w:szCs w:val="24"/>
          <w:lang w:eastAsia="id-ID"/>
        </w:rPr>
      </w:pPr>
      <w:r w:rsidRPr="0093004B">
        <w:rPr>
          <w:rFonts w:ascii="Times" w:eastAsia="Times New Roman" w:hAnsi="Times" w:cs="Times New Roman"/>
          <w:b/>
          <w:bCs/>
          <w:i/>
          <w:color w:val="4F81BD" w:themeColor="accent1"/>
          <w:sz w:val="24"/>
          <w:szCs w:val="24"/>
          <w:lang w:eastAsia="id-ID"/>
        </w:rPr>
        <w:t>Split</w:t>
      </w:r>
    </w:p>
    <w:p w14:paraId="2AEF9AE2" w14:textId="77777777" w:rsidR="00A4218C" w:rsidRPr="00C73D04" w:rsidRDefault="00A4218C" w:rsidP="0093004B">
      <w:pPr>
        <w:spacing w:after="0" w:line="240" w:lineRule="auto"/>
        <w:ind w:firstLine="567"/>
        <w:contextualSpacing/>
        <w:jc w:val="both"/>
        <w:rPr>
          <w:rFonts w:ascii="Times" w:eastAsia="Times New Roman" w:hAnsi="Times" w:cs="Times New Roman"/>
          <w:sz w:val="24"/>
          <w:szCs w:val="24"/>
          <w:lang w:eastAsia="id-ID"/>
        </w:rPr>
      </w:pPr>
      <w:r w:rsidRPr="00C73D04">
        <w:rPr>
          <w:rFonts w:ascii="Times" w:eastAsia="Times New Roman" w:hAnsi="Times" w:cs="Times New Roman"/>
          <w:sz w:val="24"/>
          <w:szCs w:val="24"/>
          <w:lang w:eastAsia="id-ID"/>
        </w:rPr>
        <w:t>Previously, there was a split in the power of the Mondonun Empire, which was very strong. This was proven by the success of Mondonun's power in annihilating / expelling other countries or occupations that wanted to control and colonize the Mondonun region.</w:t>
      </w:r>
    </w:p>
    <w:p w14:paraId="45159DE1" w14:textId="77777777" w:rsidR="00A4218C" w:rsidRPr="00C73D04" w:rsidRDefault="00A4218C" w:rsidP="0093004B">
      <w:pPr>
        <w:spacing w:after="0" w:line="240" w:lineRule="auto"/>
        <w:contextualSpacing/>
        <w:jc w:val="both"/>
        <w:rPr>
          <w:rFonts w:ascii="Times" w:eastAsia="Times New Roman" w:hAnsi="Times" w:cs="Times New Roman"/>
          <w:sz w:val="24"/>
          <w:szCs w:val="24"/>
          <w:lang w:eastAsia="id-ID"/>
        </w:rPr>
      </w:pPr>
      <w:r w:rsidRPr="00C73D04">
        <w:rPr>
          <w:rFonts w:ascii="Times" w:eastAsia="Times New Roman" w:hAnsi="Times" w:cs="Times New Roman"/>
          <w:sz w:val="24"/>
          <w:szCs w:val="24"/>
          <w:lang w:eastAsia="id-ID"/>
        </w:rPr>
        <w:t>The split of Mondonun's greatness started from:</w:t>
      </w:r>
    </w:p>
    <w:p w14:paraId="6956890B"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Bosannyo Mondonun V (1788 -1863) TD Age based on marital descent</w:t>
      </w:r>
    </w:p>
    <w:p w14:paraId="37D44FB3"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Bosannyo Mondonun VI (1863 - 1938) Amir's Thanksgiving based on marriage.</w:t>
      </w:r>
    </w:p>
    <w:p w14:paraId="670264A9"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lastRenderedPageBreak/>
        <w:t>This started with the vacancy of the leaders in Mondonun because the two boredom had lived for months and years in Lambangan Village as the Capital District of Mondonun at that time.</w:t>
      </w:r>
    </w:p>
    <w:p w14:paraId="61DC910B"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Bosanyo Mondonun based on lineage are:</w:t>
      </w:r>
    </w:p>
    <w:p w14:paraId="65B5312E"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The First Generation of Human Banu who occupied Mondonun from 1263 – 1388</w:t>
      </w:r>
    </w:p>
    <w:p w14:paraId="732C97E9"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Ponipil Bin Banu Second Generation Mondonun 1388 - 1413</w:t>
      </w:r>
    </w:p>
    <w:p w14:paraId="10CCBC8F"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Bosannyo Mondonun I (1413 - 1488) named Paoka</w:t>
      </w:r>
    </w:p>
    <w:p w14:paraId="196A779E"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Bosannyo Mondonun II (1488 - 1563) named Gulam Bin Paoka (Arung Raja Mondonun)</w:t>
      </w:r>
    </w:p>
    <w:p w14:paraId="247BAEAF"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Bosannyo Mondonun III (1563 - 1638) named Ali Sada Bin Gulam</w:t>
      </w:r>
    </w:p>
    <w:p w14:paraId="37E93196"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Bosannyo Mondonun IV (1638 – 1713 ) named Hasyim Bin Alisada</w:t>
      </w:r>
    </w:p>
    <w:p w14:paraId="0820224F"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Bosannyo Lontio (1713 – 1788) named Tune Bin Hasyim bin Alisada (Owner of the Natural Map).</w:t>
      </w:r>
    </w:p>
    <w:p w14:paraId="53D0E9DE"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Bosannyo Lontio (1788 – 1863 ) named Kai Kokol bin Tune Bin Hasyim bin Alisada (Owner of the Natural Map).</w:t>
      </w:r>
    </w:p>
    <w:p w14:paraId="10A8DA32"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Bosannyo Lontio (1863 – 1938 ) named Pakunda Bin Tune Bin Hasyim (Kapitan Lontio)</w:t>
      </w:r>
    </w:p>
    <w:p w14:paraId="38C75CE6" w14:textId="77777777" w:rsidR="00A4218C" w:rsidRPr="0093004B" w:rsidRDefault="00A4218C" w:rsidP="0093004B">
      <w:pPr>
        <w:pStyle w:val="ListParagraph"/>
        <w:numPr>
          <w:ilvl w:val="0"/>
          <w:numId w:val="19"/>
        </w:numPr>
        <w:spacing w:after="0" w:line="240" w:lineRule="auto"/>
        <w:ind w:left="426" w:hanging="426"/>
        <w:jc w:val="both"/>
        <w:rPr>
          <w:rFonts w:ascii="Times" w:eastAsia="Times New Roman" w:hAnsi="Times" w:cs="Times New Roman"/>
          <w:sz w:val="24"/>
          <w:szCs w:val="24"/>
          <w:lang w:eastAsia="id-ID"/>
        </w:rPr>
      </w:pPr>
      <w:r w:rsidRPr="0093004B">
        <w:rPr>
          <w:rFonts w:ascii="Times" w:eastAsia="Times New Roman" w:hAnsi="Times" w:cs="Times New Roman"/>
          <w:sz w:val="24"/>
          <w:szCs w:val="24"/>
          <w:lang w:eastAsia="id-ID"/>
        </w:rPr>
        <w:t>Bosannyo Lontio (1938 – 1988 ) named Tune Bin Hasyim (Kapitan Lontio)</w:t>
      </w:r>
    </w:p>
    <w:p w14:paraId="65D32592" w14:textId="77777777" w:rsidR="0093004B" w:rsidRDefault="0093004B" w:rsidP="00A4218C">
      <w:pPr>
        <w:spacing w:after="0" w:line="240" w:lineRule="auto"/>
        <w:ind w:left="-142"/>
        <w:contextualSpacing/>
        <w:jc w:val="both"/>
        <w:rPr>
          <w:rFonts w:ascii="Times" w:eastAsia="Times New Roman" w:hAnsi="Times" w:cs="Times New Roman"/>
          <w:sz w:val="24"/>
          <w:szCs w:val="24"/>
          <w:lang w:eastAsia="id-ID"/>
        </w:rPr>
      </w:pPr>
    </w:p>
    <w:p w14:paraId="5E6D592A" w14:textId="77777777" w:rsidR="0093004B" w:rsidRDefault="00A4218C" w:rsidP="0093004B">
      <w:pPr>
        <w:spacing w:after="0" w:line="240" w:lineRule="auto"/>
        <w:contextualSpacing/>
        <w:jc w:val="both"/>
        <w:rPr>
          <w:rFonts w:ascii="Times" w:eastAsia="Times New Roman" w:hAnsi="Times" w:cs="Times New Roman"/>
          <w:sz w:val="24"/>
          <w:szCs w:val="24"/>
          <w:lang w:val="en-US" w:eastAsia="id-ID"/>
        </w:rPr>
      </w:pPr>
      <w:r w:rsidRPr="00C73D04">
        <w:rPr>
          <w:rFonts w:ascii="Times" w:eastAsia="Times New Roman" w:hAnsi="Times" w:cs="Times New Roman"/>
          <w:sz w:val="24"/>
          <w:szCs w:val="24"/>
          <w:lang w:eastAsia="id-ID"/>
        </w:rPr>
        <w:t>The vacancy of a leader in Mondonun at that time caused a split and the beginning of the destruction of the Mondonun empire began</w:t>
      </w:r>
      <w:r w:rsidR="0093004B">
        <w:rPr>
          <w:rFonts w:ascii="Times" w:eastAsia="Times New Roman" w:hAnsi="Times" w:cs="Times New Roman"/>
          <w:sz w:val="24"/>
          <w:szCs w:val="24"/>
          <w:lang w:val="en-US" w:eastAsia="id-ID"/>
        </w:rPr>
        <w:t>.</w:t>
      </w:r>
    </w:p>
    <w:p w14:paraId="11267F52" w14:textId="77777777" w:rsidR="0093004B" w:rsidRDefault="0093004B" w:rsidP="0093004B">
      <w:pPr>
        <w:spacing w:after="0" w:line="240" w:lineRule="auto"/>
        <w:ind w:left="-142"/>
        <w:contextualSpacing/>
        <w:jc w:val="both"/>
        <w:rPr>
          <w:rFonts w:ascii="Times" w:hAnsi="Times"/>
          <w:sz w:val="24"/>
          <w:szCs w:val="24"/>
        </w:rPr>
      </w:pPr>
    </w:p>
    <w:p w14:paraId="7FE6A537" w14:textId="77777777" w:rsidR="0093004B" w:rsidRDefault="00A4218C" w:rsidP="0093004B">
      <w:pPr>
        <w:spacing w:after="0" w:line="240" w:lineRule="auto"/>
        <w:contextualSpacing/>
        <w:jc w:val="both"/>
        <w:rPr>
          <w:rFonts w:ascii="Times" w:eastAsia="Times New Roman" w:hAnsi="Times" w:cs="Times New Roman"/>
          <w:b/>
          <w:i/>
          <w:color w:val="4F81BD" w:themeColor="accent1"/>
          <w:sz w:val="24"/>
          <w:szCs w:val="24"/>
          <w:lang w:eastAsia="id-ID"/>
        </w:rPr>
      </w:pPr>
      <w:r w:rsidRPr="0093004B">
        <w:rPr>
          <w:rFonts w:ascii="Times" w:hAnsi="Times"/>
          <w:b/>
          <w:i/>
          <w:color w:val="4F81BD" w:themeColor="accent1"/>
          <w:sz w:val="24"/>
          <w:szCs w:val="24"/>
        </w:rPr>
        <w:t>Identity</w:t>
      </w:r>
    </w:p>
    <w:p w14:paraId="5F421B8D" w14:textId="3F2156A7" w:rsidR="00A4218C" w:rsidRPr="0093004B" w:rsidRDefault="00A4218C" w:rsidP="0093004B">
      <w:pPr>
        <w:pStyle w:val="ListParagraph"/>
        <w:numPr>
          <w:ilvl w:val="0"/>
          <w:numId w:val="20"/>
        </w:numPr>
        <w:spacing w:after="0" w:line="240" w:lineRule="auto"/>
        <w:ind w:left="284" w:hanging="284"/>
        <w:jc w:val="both"/>
        <w:rPr>
          <w:rFonts w:ascii="Times" w:eastAsia="Times New Roman" w:hAnsi="Times" w:cs="Times New Roman"/>
          <w:b/>
          <w:i/>
          <w:color w:val="4F81BD" w:themeColor="accent1"/>
          <w:sz w:val="24"/>
          <w:szCs w:val="24"/>
          <w:lang w:eastAsia="id-ID"/>
        </w:rPr>
      </w:pPr>
      <w:r w:rsidRPr="0093004B">
        <w:rPr>
          <w:rFonts w:ascii="Times" w:hAnsi="Times"/>
          <w:sz w:val="24"/>
          <w:szCs w:val="24"/>
        </w:rPr>
        <w:t>History of Regional Naming (District/</w:t>
      </w:r>
      <w:r w:rsidRPr="0093004B">
        <w:rPr>
          <w:rFonts w:ascii="Times" w:hAnsi="Times"/>
          <w:sz w:val="24"/>
          <w:szCs w:val="24"/>
          <w:lang w:val="en-US"/>
        </w:rPr>
        <w:t xml:space="preserve"> </w:t>
      </w:r>
      <w:r w:rsidRPr="0093004B">
        <w:rPr>
          <w:rFonts w:ascii="Times" w:hAnsi="Times"/>
          <w:sz w:val="24"/>
          <w:szCs w:val="24"/>
        </w:rPr>
        <w:t>Village)</w:t>
      </w:r>
    </w:p>
    <w:p w14:paraId="0627EC62" w14:textId="77777777" w:rsidR="00A4218C" w:rsidRPr="00C73D04" w:rsidRDefault="00A4218C" w:rsidP="0093004B">
      <w:pPr>
        <w:pStyle w:val="ListParagraph"/>
        <w:spacing w:after="0" w:line="240" w:lineRule="auto"/>
        <w:ind w:left="284"/>
        <w:jc w:val="both"/>
        <w:rPr>
          <w:rFonts w:ascii="Times" w:hAnsi="Times"/>
          <w:sz w:val="24"/>
          <w:szCs w:val="24"/>
        </w:rPr>
      </w:pPr>
      <w:r w:rsidRPr="00C73D04">
        <w:rPr>
          <w:rFonts w:ascii="Times" w:hAnsi="Times"/>
          <w:sz w:val="24"/>
          <w:szCs w:val="24"/>
        </w:rPr>
        <w:t>The history of the naming of Mondonun was given by a Sultan from Johor called the Sultan of Johor who came to trade in Mondonun.</w:t>
      </w:r>
    </w:p>
    <w:p w14:paraId="44A41E41" w14:textId="77777777" w:rsidR="00A4218C" w:rsidRPr="00C73D04" w:rsidRDefault="00A4218C" w:rsidP="0093004B">
      <w:pPr>
        <w:pStyle w:val="ListParagraph"/>
        <w:spacing w:after="0" w:line="240" w:lineRule="auto"/>
        <w:ind w:left="284"/>
        <w:jc w:val="both"/>
        <w:rPr>
          <w:rFonts w:ascii="Times" w:hAnsi="Times"/>
          <w:sz w:val="24"/>
          <w:szCs w:val="24"/>
        </w:rPr>
      </w:pPr>
      <w:r w:rsidRPr="00C73D04">
        <w:rPr>
          <w:rFonts w:ascii="Times" w:hAnsi="Times"/>
          <w:sz w:val="24"/>
          <w:szCs w:val="24"/>
        </w:rPr>
        <w:t>Mondonun was originally given the name Madonan or Manondok which means tano manonong, cool, good place to live.</w:t>
      </w:r>
    </w:p>
    <w:p w14:paraId="6729755C" w14:textId="4E59CDEE" w:rsidR="00A4218C" w:rsidRPr="0093004B" w:rsidRDefault="00A4218C" w:rsidP="0093004B">
      <w:pPr>
        <w:pStyle w:val="ListParagraph"/>
        <w:numPr>
          <w:ilvl w:val="0"/>
          <w:numId w:val="20"/>
        </w:numPr>
        <w:spacing w:after="0" w:line="240" w:lineRule="auto"/>
        <w:ind w:left="284" w:hanging="284"/>
        <w:jc w:val="both"/>
        <w:rPr>
          <w:rFonts w:ascii="Times" w:hAnsi="Times"/>
          <w:sz w:val="24"/>
          <w:szCs w:val="24"/>
        </w:rPr>
      </w:pPr>
      <w:r w:rsidRPr="0093004B">
        <w:rPr>
          <w:rFonts w:ascii="Times" w:hAnsi="Times"/>
          <w:sz w:val="24"/>
          <w:szCs w:val="24"/>
        </w:rPr>
        <w:t>Geographical Circumstances</w:t>
      </w:r>
    </w:p>
    <w:p w14:paraId="3C882AC8" w14:textId="77777777" w:rsidR="00A4218C" w:rsidRPr="0093004B" w:rsidRDefault="00A4218C" w:rsidP="0093004B">
      <w:pPr>
        <w:spacing w:after="0" w:line="240" w:lineRule="auto"/>
        <w:ind w:left="284"/>
        <w:jc w:val="both"/>
        <w:rPr>
          <w:rFonts w:ascii="Times" w:hAnsi="Times"/>
          <w:sz w:val="24"/>
          <w:szCs w:val="24"/>
        </w:rPr>
      </w:pPr>
      <w:r w:rsidRPr="0093004B">
        <w:rPr>
          <w:rFonts w:ascii="Times" w:hAnsi="Times"/>
          <w:sz w:val="24"/>
          <w:szCs w:val="24"/>
        </w:rPr>
        <w:t>Mondonun's geographical condition consists of oceans, valleys and mountains on the border of Banggai - Ampana.</w:t>
      </w:r>
    </w:p>
    <w:p w14:paraId="4EDE04C2" w14:textId="77777777" w:rsidR="00A4218C" w:rsidRPr="00C73D04" w:rsidRDefault="00A4218C" w:rsidP="0093004B">
      <w:pPr>
        <w:pStyle w:val="ListParagraph"/>
        <w:numPr>
          <w:ilvl w:val="0"/>
          <w:numId w:val="20"/>
        </w:numPr>
        <w:spacing w:after="0" w:line="240" w:lineRule="auto"/>
        <w:ind w:left="284" w:hanging="284"/>
        <w:jc w:val="both"/>
        <w:rPr>
          <w:rFonts w:ascii="Times" w:hAnsi="Times"/>
          <w:sz w:val="24"/>
          <w:szCs w:val="24"/>
        </w:rPr>
      </w:pPr>
      <w:r w:rsidRPr="00C73D04">
        <w:rPr>
          <w:rFonts w:ascii="Times" w:hAnsi="Times"/>
          <w:sz w:val="24"/>
          <w:szCs w:val="24"/>
        </w:rPr>
        <w:t xml:space="preserve">Demographic </w:t>
      </w:r>
      <w:r w:rsidRPr="00C73D04">
        <w:rPr>
          <w:rFonts w:ascii="Times" w:hAnsi="Times"/>
          <w:sz w:val="24"/>
          <w:szCs w:val="24"/>
          <w:lang w:val="en-US"/>
        </w:rPr>
        <w:t>C</w:t>
      </w:r>
      <w:r w:rsidRPr="00C73D04">
        <w:rPr>
          <w:rFonts w:ascii="Times" w:hAnsi="Times"/>
          <w:sz w:val="24"/>
          <w:szCs w:val="24"/>
        </w:rPr>
        <w:t>ircumstances</w:t>
      </w:r>
    </w:p>
    <w:p w14:paraId="21E8012B" w14:textId="77777777" w:rsidR="0093004B" w:rsidRDefault="00A4218C" w:rsidP="0093004B">
      <w:pPr>
        <w:pStyle w:val="ListParagraph"/>
        <w:spacing w:after="0" w:line="240" w:lineRule="auto"/>
        <w:ind w:left="284"/>
        <w:jc w:val="both"/>
        <w:rPr>
          <w:rFonts w:ascii="Times" w:hAnsi="Times"/>
          <w:sz w:val="24"/>
          <w:szCs w:val="24"/>
        </w:rPr>
      </w:pPr>
      <w:r w:rsidRPr="00C73D04">
        <w:rPr>
          <w:rFonts w:ascii="Times" w:hAnsi="Times"/>
          <w:sz w:val="24"/>
          <w:szCs w:val="24"/>
        </w:rPr>
        <w:t>Demographic conditions are inhabited by the Saluan Tribe. Initially the Mondonun people lived in the Dosoaan Hill Mountains area where the Banu (Genera I) lived.</w:t>
      </w:r>
    </w:p>
    <w:p w14:paraId="715FD41F" w14:textId="77777777" w:rsidR="0093004B" w:rsidRDefault="0093004B" w:rsidP="0093004B">
      <w:pPr>
        <w:pStyle w:val="ListParagraph"/>
        <w:spacing w:after="0" w:line="240" w:lineRule="auto"/>
        <w:ind w:left="142"/>
        <w:jc w:val="both"/>
        <w:rPr>
          <w:rFonts w:ascii="Times" w:hAnsi="Times"/>
          <w:sz w:val="24"/>
          <w:szCs w:val="24"/>
        </w:rPr>
      </w:pPr>
    </w:p>
    <w:p w14:paraId="07528A8E" w14:textId="5C818F35" w:rsidR="00A4218C" w:rsidRPr="0093004B" w:rsidRDefault="00A4218C" w:rsidP="0093004B">
      <w:pPr>
        <w:pStyle w:val="ListParagraph"/>
        <w:spacing w:after="0" w:line="240" w:lineRule="auto"/>
        <w:ind w:left="0"/>
        <w:jc w:val="both"/>
        <w:rPr>
          <w:rFonts w:ascii="Times" w:hAnsi="Times"/>
          <w:b/>
          <w:i/>
          <w:color w:val="4F81BD" w:themeColor="accent1"/>
          <w:sz w:val="24"/>
          <w:szCs w:val="24"/>
        </w:rPr>
      </w:pPr>
      <w:r w:rsidRPr="0093004B">
        <w:rPr>
          <w:rFonts w:ascii="Times" w:hAnsi="Times"/>
          <w:b/>
          <w:i/>
          <w:color w:val="4F81BD" w:themeColor="accent1"/>
          <w:sz w:val="24"/>
          <w:szCs w:val="24"/>
        </w:rPr>
        <w:t>Prehistoric Times and the Arrival of Others</w:t>
      </w:r>
    </w:p>
    <w:p w14:paraId="049A0F81" w14:textId="77777777" w:rsidR="00A4218C" w:rsidRPr="00C73D04" w:rsidRDefault="00A4218C" w:rsidP="0093004B">
      <w:pPr>
        <w:pStyle w:val="ListParagraph"/>
        <w:numPr>
          <w:ilvl w:val="0"/>
          <w:numId w:val="21"/>
        </w:numPr>
        <w:spacing w:after="0" w:line="240" w:lineRule="auto"/>
        <w:ind w:left="284" w:hanging="284"/>
        <w:jc w:val="both"/>
        <w:rPr>
          <w:rFonts w:ascii="Times" w:hAnsi="Times"/>
          <w:sz w:val="24"/>
          <w:szCs w:val="24"/>
        </w:rPr>
      </w:pPr>
      <w:r w:rsidRPr="00C73D04">
        <w:rPr>
          <w:rFonts w:ascii="Times" w:hAnsi="Times"/>
          <w:sz w:val="24"/>
          <w:szCs w:val="24"/>
        </w:rPr>
        <w:t>Prehistoric Age</w:t>
      </w:r>
    </w:p>
    <w:p w14:paraId="255177E5" w14:textId="77777777" w:rsidR="00A4218C" w:rsidRPr="00C73D04" w:rsidRDefault="00A4218C" w:rsidP="0093004B">
      <w:pPr>
        <w:pStyle w:val="ListParagraph"/>
        <w:spacing w:after="0" w:line="240" w:lineRule="auto"/>
        <w:ind w:left="284"/>
        <w:jc w:val="both"/>
        <w:rPr>
          <w:rFonts w:ascii="Times" w:hAnsi="Times"/>
          <w:sz w:val="24"/>
          <w:szCs w:val="24"/>
        </w:rPr>
      </w:pPr>
      <w:r w:rsidRPr="00C73D04">
        <w:rPr>
          <w:rFonts w:ascii="Times" w:hAnsi="Times"/>
          <w:sz w:val="24"/>
          <w:szCs w:val="24"/>
        </w:rPr>
        <w:t>Mondonun has been around since the 13th century (1338). Since then the Mondonun people have lived and developed from generation to generation until now.</w:t>
      </w:r>
    </w:p>
    <w:p w14:paraId="4171503A" w14:textId="77777777" w:rsidR="00A4218C" w:rsidRPr="00C73D04" w:rsidRDefault="00A4218C" w:rsidP="0093004B">
      <w:pPr>
        <w:pStyle w:val="ListParagraph"/>
        <w:numPr>
          <w:ilvl w:val="0"/>
          <w:numId w:val="21"/>
        </w:numPr>
        <w:spacing w:after="0" w:line="240" w:lineRule="auto"/>
        <w:ind w:left="284" w:hanging="284"/>
        <w:jc w:val="both"/>
        <w:rPr>
          <w:rFonts w:ascii="Times" w:hAnsi="Times"/>
          <w:sz w:val="24"/>
          <w:szCs w:val="24"/>
        </w:rPr>
      </w:pPr>
      <w:r w:rsidRPr="00C73D04">
        <w:rPr>
          <w:rFonts w:ascii="Times" w:hAnsi="Times"/>
          <w:sz w:val="24"/>
          <w:szCs w:val="24"/>
        </w:rPr>
        <w:t>The Age of Arrival of the Guardians</w:t>
      </w:r>
    </w:p>
    <w:p w14:paraId="331F9837" w14:textId="46E68892" w:rsidR="00A4218C" w:rsidRDefault="00A4218C" w:rsidP="0093004B">
      <w:pPr>
        <w:pStyle w:val="ListParagraph"/>
        <w:spacing w:after="0" w:line="240" w:lineRule="auto"/>
        <w:ind w:left="284"/>
        <w:jc w:val="both"/>
        <w:rPr>
          <w:rFonts w:ascii="Times" w:hAnsi="Times"/>
          <w:sz w:val="24"/>
          <w:szCs w:val="24"/>
        </w:rPr>
      </w:pPr>
      <w:r w:rsidRPr="00C73D04">
        <w:rPr>
          <w:rFonts w:ascii="Times" w:hAnsi="Times"/>
          <w:sz w:val="24"/>
          <w:szCs w:val="24"/>
        </w:rPr>
        <w:t>Mondonun has privileges from other regions. This privilege was because Mondonun was a region visited by a Wali named Seckh Abdullah Al Hasby in 1400-1500 M. Seckh Abdullah Al Hasby brought the teachings of Islam by sea with the provision of History and Religion</w:t>
      </w:r>
      <w:r w:rsidRPr="00C73D04">
        <w:rPr>
          <w:rFonts w:ascii="Times" w:hAnsi="Times"/>
          <w:sz w:val="24"/>
          <w:szCs w:val="24"/>
          <w:lang w:val="en-US"/>
        </w:rPr>
        <w:t xml:space="preserve"> </w:t>
      </w:r>
      <w:r w:rsidRPr="00C73D04">
        <w:rPr>
          <w:rFonts w:ascii="Times" w:hAnsi="Times"/>
          <w:sz w:val="24"/>
          <w:szCs w:val="24"/>
          <w:lang w:val="en-US"/>
        </w:rPr>
        <w:fldChar w:fldCharType="begin" w:fldLock="1"/>
      </w:r>
      <w:r w:rsidRPr="00C73D04">
        <w:rPr>
          <w:rFonts w:ascii="Times" w:hAnsi="Times"/>
          <w:sz w:val="24"/>
          <w:szCs w:val="24"/>
          <w:lang w:val="en-US"/>
        </w:rPr>
        <w:instrText>ADDIN CSL_CITATION {"citationItems":[{"id":"ITEM-1","itemData":{"ISBN":"602087513X","author":[{"dropping-particle":"","family":"Pulungan","given":"H J Suyuthi","non-dropping-particle":"","parse-names":false,"suffix":""}],"id":"ITEM-1","issued":{"date-parts":[["2022"]]},"publisher":"Amzah","title":"Sejarah Peradaban Islam","type":"book"},"uris":["http://www.mendeley.com/documents/?uuid=4942a201-b94f-42d6-8f28-79ef08636824"]}],"mendeley":{"formattedCitation":"(Pulungan, 2022)","manualFormatting":"(Pulung, 2022)","plainTextFormattedCitation":"(Pulungan, 2022)","previouslyFormattedCitation":"(Pulungan, 2022)"},"properties":{"noteIndex":0},"schema":"https://github.com/citation-style-language/schema/raw/master/csl-citation.json"}</w:instrText>
      </w:r>
      <w:r w:rsidRPr="00C73D04">
        <w:rPr>
          <w:rFonts w:ascii="Times" w:hAnsi="Times"/>
          <w:sz w:val="24"/>
          <w:szCs w:val="24"/>
          <w:lang w:val="en-US"/>
        </w:rPr>
        <w:fldChar w:fldCharType="separate"/>
      </w:r>
      <w:r w:rsidRPr="00C73D04">
        <w:rPr>
          <w:rFonts w:ascii="Times" w:hAnsi="Times"/>
          <w:noProof/>
          <w:sz w:val="24"/>
          <w:szCs w:val="24"/>
          <w:lang w:val="en-US"/>
        </w:rPr>
        <w:t>(Pulung, 2022)</w:t>
      </w:r>
      <w:r w:rsidRPr="00C73D04">
        <w:rPr>
          <w:rFonts w:ascii="Times" w:hAnsi="Times"/>
          <w:sz w:val="24"/>
          <w:szCs w:val="24"/>
          <w:lang w:val="en-US"/>
        </w:rPr>
        <w:fldChar w:fldCharType="end"/>
      </w:r>
      <w:r w:rsidRPr="00C73D04">
        <w:rPr>
          <w:rFonts w:ascii="Times" w:hAnsi="Times"/>
          <w:sz w:val="24"/>
          <w:szCs w:val="24"/>
        </w:rPr>
        <w:t>.</w:t>
      </w:r>
    </w:p>
    <w:p w14:paraId="15121445" w14:textId="77777777" w:rsidR="0093004B" w:rsidRPr="00C73D04" w:rsidRDefault="0093004B" w:rsidP="0093004B">
      <w:pPr>
        <w:pStyle w:val="ListParagraph"/>
        <w:spacing w:after="0" w:line="240" w:lineRule="auto"/>
        <w:ind w:left="284"/>
        <w:jc w:val="both"/>
        <w:rPr>
          <w:rFonts w:ascii="Times" w:hAnsi="Times"/>
          <w:sz w:val="24"/>
          <w:szCs w:val="24"/>
          <w:lang w:val="en-US"/>
        </w:rPr>
      </w:pPr>
    </w:p>
    <w:p w14:paraId="5E1F32F8" w14:textId="77777777" w:rsidR="00A4218C" w:rsidRPr="0093004B" w:rsidRDefault="00A4218C" w:rsidP="0093004B">
      <w:pPr>
        <w:spacing w:after="0" w:line="240" w:lineRule="auto"/>
        <w:jc w:val="both"/>
        <w:rPr>
          <w:rFonts w:ascii="Times" w:hAnsi="Times"/>
          <w:b/>
          <w:i/>
          <w:color w:val="4F81BD" w:themeColor="accent1"/>
          <w:sz w:val="24"/>
          <w:szCs w:val="24"/>
        </w:rPr>
      </w:pPr>
      <w:r w:rsidRPr="0093004B">
        <w:rPr>
          <w:rFonts w:ascii="Times" w:hAnsi="Times"/>
          <w:b/>
          <w:i/>
          <w:color w:val="4F81BD" w:themeColor="accent1"/>
          <w:sz w:val="24"/>
          <w:szCs w:val="24"/>
        </w:rPr>
        <w:t>The Age of Local Kingdoms and After Islam</w:t>
      </w:r>
    </w:p>
    <w:p w14:paraId="6DF34EC0" w14:textId="77777777" w:rsidR="00A4218C" w:rsidRPr="00C73D04" w:rsidRDefault="00A4218C" w:rsidP="0093004B">
      <w:pPr>
        <w:pStyle w:val="ListParagraph"/>
        <w:numPr>
          <w:ilvl w:val="0"/>
          <w:numId w:val="22"/>
        </w:numPr>
        <w:spacing w:after="0" w:line="240" w:lineRule="auto"/>
        <w:ind w:left="284" w:hanging="284"/>
        <w:jc w:val="both"/>
        <w:rPr>
          <w:rFonts w:ascii="Times" w:hAnsi="Times"/>
          <w:sz w:val="24"/>
          <w:szCs w:val="24"/>
        </w:rPr>
      </w:pPr>
      <w:r w:rsidRPr="00C73D04">
        <w:rPr>
          <w:rFonts w:ascii="Times" w:hAnsi="Times"/>
          <w:sz w:val="24"/>
          <w:szCs w:val="24"/>
        </w:rPr>
        <w:t>Order of</w:t>
      </w:r>
      <w:r w:rsidRPr="00C73D04">
        <w:rPr>
          <w:rFonts w:ascii="Times" w:hAnsi="Times"/>
          <w:sz w:val="24"/>
          <w:szCs w:val="24"/>
          <w:lang w:val="en-US"/>
        </w:rPr>
        <w:t xml:space="preserve"> The</w:t>
      </w:r>
      <w:r w:rsidRPr="00C73D04">
        <w:rPr>
          <w:rFonts w:ascii="Times" w:hAnsi="Times"/>
          <w:sz w:val="24"/>
          <w:szCs w:val="24"/>
        </w:rPr>
        <w:t xml:space="preserve"> Kings</w:t>
      </w:r>
    </w:p>
    <w:p w14:paraId="2A2102DA" w14:textId="77777777" w:rsidR="00A4218C" w:rsidRPr="00C73D04" w:rsidRDefault="00A4218C" w:rsidP="0093004B">
      <w:pPr>
        <w:pStyle w:val="ListParagraph"/>
        <w:spacing w:after="0" w:line="240" w:lineRule="auto"/>
        <w:ind w:left="284"/>
        <w:jc w:val="both"/>
        <w:rPr>
          <w:rFonts w:ascii="Times" w:hAnsi="Times"/>
          <w:sz w:val="24"/>
          <w:szCs w:val="24"/>
        </w:rPr>
      </w:pPr>
      <w:r w:rsidRPr="00C73D04">
        <w:rPr>
          <w:rFonts w:ascii="Times" w:hAnsi="Times"/>
          <w:sz w:val="24"/>
          <w:szCs w:val="24"/>
        </w:rPr>
        <w:t>Mondonun has a clear lineage of kings or Bosanyo. But in Bosanyo IV it is not based on descent but based on marriage.</w:t>
      </w:r>
    </w:p>
    <w:p w14:paraId="4F773CA3" w14:textId="77777777" w:rsidR="00A4218C" w:rsidRPr="00C73D04" w:rsidRDefault="00A4218C" w:rsidP="0093004B">
      <w:pPr>
        <w:pStyle w:val="ListParagraph"/>
        <w:numPr>
          <w:ilvl w:val="0"/>
          <w:numId w:val="22"/>
        </w:numPr>
        <w:spacing w:after="0" w:line="240" w:lineRule="auto"/>
        <w:ind w:left="284" w:hanging="284"/>
        <w:jc w:val="both"/>
        <w:rPr>
          <w:rFonts w:ascii="Times" w:hAnsi="Times"/>
          <w:sz w:val="24"/>
          <w:szCs w:val="24"/>
        </w:rPr>
      </w:pPr>
      <w:r w:rsidRPr="00C73D04">
        <w:rPr>
          <w:rFonts w:ascii="Times" w:hAnsi="Times"/>
          <w:sz w:val="24"/>
          <w:szCs w:val="24"/>
        </w:rPr>
        <w:t xml:space="preserve">Genealogy of </w:t>
      </w:r>
      <w:r w:rsidRPr="00C73D04">
        <w:rPr>
          <w:rFonts w:ascii="Times" w:hAnsi="Times"/>
          <w:sz w:val="24"/>
          <w:szCs w:val="24"/>
          <w:lang w:val="en-US"/>
        </w:rPr>
        <w:t>The</w:t>
      </w:r>
      <w:r w:rsidRPr="00C73D04">
        <w:rPr>
          <w:rFonts w:ascii="Times" w:hAnsi="Times"/>
          <w:sz w:val="24"/>
          <w:szCs w:val="24"/>
        </w:rPr>
        <w:t xml:space="preserve"> Kings</w:t>
      </w:r>
    </w:p>
    <w:p w14:paraId="2C5E1215" w14:textId="77777777" w:rsidR="00A4218C" w:rsidRPr="00C73D04" w:rsidRDefault="00A4218C" w:rsidP="0093004B">
      <w:pPr>
        <w:pStyle w:val="ListParagraph"/>
        <w:spacing w:after="0" w:line="240" w:lineRule="auto"/>
        <w:ind w:left="284"/>
        <w:jc w:val="both"/>
        <w:rPr>
          <w:rFonts w:ascii="Times" w:eastAsia="Times New Roman" w:hAnsi="Times" w:cs="Times New Roman"/>
          <w:sz w:val="24"/>
          <w:szCs w:val="24"/>
          <w:lang w:eastAsia="id-ID"/>
        </w:rPr>
      </w:pPr>
      <w:r w:rsidRPr="00C73D04">
        <w:rPr>
          <w:rFonts w:ascii="Times" w:eastAsia="Times New Roman" w:hAnsi="Times" w:cs="Times New Roman"/>
          <w:sz w:val="24"/>
          <w:szCs w:val="24"/>
          <w:lang w:eastAsia="id-ID"/>
        </w:rPr>
        <w:t>Bosannyo Mondonun I (1413 - 1488) named Paoka</w:t>
      </w:r>
    </w:p>
    <w:p w14:paraId="2FE87371" w14:textId="77777777" w:rsidR="00A4218C" w:rsidRPr="00C73D04" w:rsidRDefault="00A4218C" w:rsidP="0093004B">
      <w:pPr>
        <w:pStyle w:val="ListParagraph"/>
        <w:spacing w:after="0" w:line="240" w:lineRule="auto"/>
        <w:ind w:left="284"/>
        <w:jc w:val="both"/>
        <w:rPr>
          <w:rFonts w:ascii="Times" w:eastAsia="Times New Roman" w:hAnsi="Times" w:cs="Times New Roman"/>
          <w:sz w:val="24"/>
          <w:szCs w:val="24"/>
          <w:lang w:eastAsia="id-ID"/>
        </w:rPr>
      </w:pPr>
      <w:r w:rsidRPr="00C73D04">
        <w:rPr>
          <w:rFonts w:ascii="Times" w:eastAsia="Times New Roman" w:hAnsi="Times" w:cs="Times New Roman"/>
          <w:sz w:val="24"/>
          <w:szCs w:val="24"/>
          <w:lang w:eastAsia="id-ID"/>
        </w:rPr>
        <w:lastRenderedPageBreak/>
        <w:t>Bosannyo Mondonun II (1488 - 1563) named Gulam (Arung Raja Mondonun)</w:t>
      </w:r>
    </w:p>
    <w:p w14:paraId="03A1784B" w14:textId="77777777" w:rsidR="00A4218C" w:rsidRPr="00C73D04" w:rsidRDefault="00A4218C" w:rsidP="0093004B">
      <w:pPr>
        <w:pStyle w:val="ListParagraph"/>
        <w:spacing w:after="0" w:line="240" w:lineRule="auto"/>
        <w:ind w:left="284"/>
        <w:jc w:val="both"/>
        <w:rPr>
          <w:rFonts w:ascii="Times" w:eastAsia="Times New Roman" w:hAnsi="Times" w:cs="Times New Roman"/>
          <w:sz w:val="24"/>
          <w:szCs w:val="24"/>
          <w:lang w:eastAsia="id-ID"/>
        </w:rPr>
      </w:pPr>
      <w:r w:rsidRPr="00C73D04">
        <w:rPr>
          <w:rFonts w:ascii="Times" w:eastAsia="Times New Roman" w:hAnsi="Times" w:cs="Times New Roman"/>
          <w:sz w:val="24"/>
          <w:szCs w:val="24"/>
          <w:lang w:eastAsia="id-ID"/>
        </w:rPr>
        <w:t>Bosannyo Mondonun III (1563 - 1638) named Ali Sada</w:t>
      </w:r>
    </w:p>
    <w:p w14:paraId="6490783C" w14:textId="77777777" w:rsidR="00A4218C" w:rsidRPr="00C73D04" w:rsidRDefault="00A4218C" w:rsidP="0093004B">
      <w:pPr>
        <w:pStyle w:val="ListParagraph"/>
        <w:spacing w:after="0" w:line="240" w:lineRule="auto"/>
        <w:ind w:left="284"/>
        <w:jc w:val="both"/>
        <w:rPr>
          <w:rFonts w:ascii="Times" w:eastAsia="Times New Roman" w:hAnsi="Times" w:cs="Times New Roman"/>
          <w:sz w:val="24"/>
          <w:szCs w:val="24"/>
          <w:lang w:eastAsia="id-ID"/>
        </w:rPr>
      </w:pPr>
      <w:r w:rsidRPr="00C73D04">
        <w:rPr>
          <w:rFonts w:ascii="Times" w:eastAsia="Times New Roman" w:hAnsi="Times" w:cs="Times New Roman"/>
          <w:sz w:val="24"/>
          <w:szCs w:val="24"/>
          <w:lang w:eastAsia="id-ID"/>
        </w:rPr>
        <w:t>Bosannyo Mondonun IV (1638 – 1713 ) named Hasyim Bin Alisada</w:t>
      </w:r>
    </w:p>
    <w:p w14:paraId="15618F55" w14:textId="77777777" w:rsidR="00A4218C" w:rsidRPr="00C73D04" w:rsidRDefault="00A4218C" w:rsidP="0093004B">
      <w:pPr>
        <w:pStyle w:val="ListParagraph"/>
        <w:spacing w:after="0" w:line="240" w:lineRule="auto"/>
        <w:ind w:left="284"/>
        <w:jc w:val="both"/>
        <w:rPr>
          <w:rFonts w:ascii="Times" w:eastAsia="Times New Roman" w:hAnsi="Times" w:cs="Times New Roman"/>
          <w:sz w:val="24"/>
          <w:szCs w:val="24"/>
          <w:lang w:eastAsia="id-ID"/>
        </w:rPr>
      </w:pPr>
      <w:r w:rsidRPr="00C73D04">
        <w:rPr>
          <w:rFonts w:ascii="Times" w:eastAsia="Times New Roman" w:hAnsi="Times" w:cs="Times New Roman"/>
          <w:sz w:val="24"/>
          <w:szCs w:val="24"/>
          <w:lang w:eastAsia="id-ID"/>
        </w:rPr>
        <w:t>Bosannyo Mondonun V (1713 -1788) T</w:t>
      </w:r>
      <w:r w:rsidRPr="00C73D04">
        <w:rPr>
          <w:rFonts w:ascii="Times" w:eastAsia="Times New Roman" w:hAnsi="Times" w:cs="Times New Roman"/>
          <w:sz w:val="24"/>
          <w:szCs w:val="24"/>
          <w:lang w:val="en-US" w:eastAsia="id-ID"/>
        </w:rPr>
        <w:t>.</w:t>
      </w:r>
      <w:r w:rsidRPr="00C73D04">
        <w:rPr>
          <w:rFonts w:ascii="Times" w:eastAsia="Times New Roman" w:hAnsi="Times" w:cs="Times New Roman"/>
          <w:sz w:val="24"/>
          <w:szCs w:val="24"/>
          <w:lang w:eastAsia="id-ID"/>
        </w:rPr>
        <w:t>D</w:t>
      </w:r>
      <w:r w:rsidRPr="00C73D04">
        <w:rPr>
          <w:rFonts w:ascii="Times" w:eastAsia="Times New Roman" w:hAnsi="Times" w:cs="Times New Roman"/>
          <w:sz w:val="24"/>
          <w:szCs w:val="24"/>
          <w:lang w:val="en-US" w:eastAsia="id-ID"/>
        </w:rPr>
        <w:t>.</w:t>
      </w:r>
      <w:r w:rsidRPr="00C73D04">
        <w:rPr>
          <w:rFonts w:ascii="Times" w:eastAsia="Times New Roman" w:hAnsi="Times" w:cs="Times New Roman"/>
          <w:sz w:val="24"/>
          <w:szCs w:val="24"/>
          <w:lang w:eastAsia="id-ID"/>
        </w:rPr>
        <w:t xml:space="preserve"> Age is not based on heredity (Marriage)</w:t>
      </w:r>
    </w:p>
    <w:p w14:paraId="5AC47B2E" w14:textId="77777777" w:rsidR="00A4218C" w:rsidRPr="00C73D04" w:rsidRDefault="00A4218C" w:rsidP="0093004B">
      <w:pPr>
        <w:pStyle w:val="ListParagraph"/>
        <w:spacing w:after="0" w:line="240" w:lineRule="auto"/>
        <w:ind w:left="284"/>
        <w:jc w:val="both"/>
        <w:rPr>
          <w:rFonts w:ascii="Times" w:eastAsia="Times New Roman" w:hAnsi="Times" w:cs="Times New Roman"/>
          <w:sz w:val="24"/>
          <w:szCs w:val="24"/>
          <w:lang w:eastAsia="id-ID"/>
        </w:rPr>
      </w:pPr>
      <w:r w:rsidRPr="00C73D04">
        <w:rPr>
          <w:rFonts w:ascii="Times" w:eastAsia="Times New Roman" w:hAnsi="Times" w:cs="Times New Roman"/>
          <w:sz w:val="24"/>
          <w:szCs w:val="24"/>
          <w:lang w:eastAsia="id-ID"/>
        </w:rPr>
        <w:t>Bosannyo Mondonun VI (1788 - 1863) Syukuran Amir Not based on descent (Marriage)</w:t>
      </w:r>
    </w:p>
    <w:p w14:paraId="3EB6829B" w14:textId="77777777" w:rsidR="00A4218C" w:rsidRPr="00C73D04" w:rsidRDefault="00A4218C" w:rsidP="0093004B">
      <w:pPr>
        <w:pStyle w:val="ListParagraph"/>
        <w:numPr>
          <w:ilvl w:val="0"/>
          <w:numId w:val="22"/>
        </w:numPr>
        <w:spacing w:after="0" w:line="240" w:lineRule="auto"/>
        <w:ind w:left="284" w:hanging="284"/>
        <w:jc w:val="both"/>
        <w:rPr>
          <w:rFonts w:ascii="Times" w:hAnsi="Times"/>
          <w:sz w:val="24"/>
          <w:szCs w:val="24"/>
        </w:rPr>
      </w:pPr>
      <w:r w:rsidRPr="00C73D04">
        <w:rPr>
          <w:rFonts w:ascii="Times" w:hAnsi="Times"/>
          <w:sz w:val="24"/>
          <w:szCs w:val="24"/>
        </w:rPr>
        <w:t>Development of the Mondonun Region before and after Islam</w:t>
      </w:r>
      <w:r w:rsidRPr="00C73D04">
        <w:rPr>
          <w:rFonts w:ascii="Times" w:hAnsi="Times"/>
          <w:sz w:val="24"/>
          <w:szCs w:val="24"/>
          <w:lang w:val="en-US"/>
        </w:rPr>
        <w:t xml:space="preserve"> </w:t>
      </w:r>
    </w:p>
    <w:p w14:paraId="7ABD478D" w14:textId="4B69710E" w:rsidR="00A4218C" w:rsidRPr="00C73D04" w:rsidRDefault="00A4218C" w:rsidP="0093004B">
      <w:pPr>
        <w:pStyle w:val="ListParagraph"/>
        <w:numPr>
          <w:ilvl w:val="0"/>
          <w:numId w:val="23"/>
        </w:numPr>
        <w:spacing w:after="0" w:line="240" w:lineRule="auto"/>
        <w:ind w:left="567" w:hanging="283"/>
        <w:jc w:val="both"/>
        <w:rPr>
          <w:rFonts w:ascii="Times" w:hAnsi="Times"/>
          <w:b/>
          <w:sz w:val="24"/>
          <w:szCs w:val="24"/>
        </w:rPr>
      </w:pPr>
      <w:r w:rsidRPr="00C73D04">
        <w:rPr>
          <w:rFonts w:ascii="Times" w:hAnsi="Times"/>
          <w:b/>
          <w:sz w:val="24"/>
          <w:szCs w:val="24"/>
        </w:rPr>
        <w:t>Development of the Mondonun Region before Islam</w:t>
      </w:r>
    </w:p>
    <w:p w14:paraId="4A6EE4DB" w14:textId="77777777" w:rsidR="00A4218C" w:rsidRPr="00C73D04" w:rsidRDefault="00A4218C" w:rsidP="0093004B">
      <w:pPr>
        <w:pStyle w:val="ListParagraph"/>
        <w:spacing w:after="0" w:line="240" w:lineRule="auto"/>
        <w:ind w:left="567" w:firstLine="426"/>
        <w:jc w:val="both"/>
        <w:rPr>
          <w:rFonts w:ascii="Times" w:hAnsi="Times"/>
          <w:sz w:val="24"/>
          <w:szCs w:val="24"/>
        </w:rPr>
      </w:pPr>
      <w:r w:rsidRPr="00C73D04">
        <w:rPr>
          <w:rFonts w:ascii="Times" w:hAnsi="Times"/>
          <w:sz w:val="24"/>
          <w:szCs w:val="24"/>
        </w:rPr>
        <w:t>The inhabitants of Mondonun previously adhered to animism and lived in the mountains and valleys from the Tanjung Api area to the Baturube area and the entire archipelago.</w:t>
      </w:r>
    </w:p>
    <w:p w14:paraId="1B4E907C" w14:textId="58641552" w:rsidR="00A4218C" w:rsidRPr="00C73D04" w:rsidRDefault="00A4218C" w:rsidP="0093004B">
      <w:pPr>
        <w:pStyle w:val="ListParagraph"/>
        <w:numPr>
          <w:ilvl w:val="0"/>
          <w:numId w:val="23"/>
        </w:numPr>
        <w:spacing w:after="0" w:line="240" w:lineRule="auto"/>
        <w:ind w:left="567" w:hanging="283"/>
        <w:jc w:val="both"/>
        <w:rPr>
          <w:rFonts w:ascii="Times" w:hAnsi="Times"/>
          <w:b/>
          <w:sz w:val="24"/>
          <w:szCs w:val="24"/>
        </w:rPr>
      </w:pPr>
      <w:r w:rsidRPr="00C73D04">
        <w:rPr>
          <w:rFonts w:ascii="Times" w:hAnsi="Times"/>
          <w:b/>
          <w:sz w:val="24"/>
          <w:szCs w:val="24"/>
        </w:rPr>
        <w:t xml:space="preserve">Development of the Mondonun Region </w:t>
      </w:r>
      <w:r w:rsidRPr="00C73D04">
        <w:rPr>
          <w:rFonts w:ascii="Times" w:hAnsi="Times"/>
          <w:b/>
          <w:sz w:val="24"/>
          <w:szCs w:val="24"/>
          <w:lang w:val="en-US"/>
        </w:rPr>
        <w:t>after</w:t>
      </w:r>
      <w:r w:rsidRPr="00C73D04">
        <w:rPr>
          <w:rFonts w:ascii="Times" w:hAnsi="Times"/>
          <w:b/>
          <w:sz w:val="24"/>
          <w:szCs w:val="24"/>
        </w:rPr>
        <w:t xml:space="preserve"> Islam</w:t>
      </w:r>
    </w:p>
    <w:p w14:paraId="3009A03E" w14:textId="77777777" w:rsidR="00A4218C" w:rsidRPr="00C73D04" w:rsidRDefault="00A4218C" w:rsidP="0093004B">
      <w:pPr>
        <w:pStyle w:val="ListParagraph"/>
        <w:spacing w:after="0" w:line="240" w:lineRule="auto"/>
        <w:ind w:left="567" w:firstLine="436"/>
        <w:jc w:val="both"/>
        <w:rPr>
          <w:rFonts w:ascii="Times" w:hAnsi="Times"/>
          <w:sz w:val="24"/>
          <w:szCs w:val="24"/>
        </w:rPr>
      </w:pPr>
      <w:r w:rsidRPr="00C73D04">
        <w:rPr>
          <w:rFonts w:ascii="Times" w:hAnsi="Times"/>
          <w:sz w:val="24"/>
          <w:szCs w:val="24"/>
        </w:rPr>
        <w:t>After the arrival of a Wali, which began with the presence of a large ship that was anchored at Muara Suangai Mondonun, spontaneously all residents who lived on the mountain flocked down to see the arrival of the ship which was considered very sacred and amazing.</w:t>
      </w:r>
    </w:p>
    <w:p w14:paraId="7C553107" w14:textId="77777777" w:rsidR="00A4218C" w:rsidRPr="00C73D04" w:rsidRDefault="00A4218C" w:rsidP="0093004B">
      <w:pPr>
        <w:pStyle w:val="ListParagraph"/>
        <w:spacing w:after="0" w:line="240" w:lineRule="auto"/>
        <w:ind w:left="567" w:firstLine="436"/>
        <w:jc w:val="both"/>
        <w:rPr>
          <w:rFonts w:ascii="Times" w:hAnsi="Times"/>
          <w:sz w:val="24"/>
          <w:szCs w:val="24"/>
        </w:rPr>
      </w:pPr>
      <w:r w:rsidRPr="00C73D04">
        <w:rPr>
          <w:rFonts w:ascii="Times" w:hAnsi="Times"/>
          <w:sz w:val="24"/>
          <w:szCs w:val="24"/>
        </w:rPr>
        <w:t>However, after all of them descended and arrived at the mouth of the Mondonun River, the closer and smaller the shape of the ship that was previously visible from the top of Mount Mondonun, after all the people approached and gathered at the mouth of the Mondonun River, they all felt shocked and touched, it turned out that what they met was only the figure of Wali Seckh. Abdullah Al Hasby with a Sejadah as a vehicle.</w:t>
      </w:r>
    </w:p>
    <w:p w14:paraId="6B46D6D2" w14:textId="77777777" w:rsidR="00A4218C" w:rsidRPr="00C73D04" w:rsidRDefault="00A4218C" w:rsidP="0093004B">
      <w:pPr>
        <w:pStyle w:val="ListParagraph"/>
        <w:spacing w:after="0" w:line="240" w:lineRule="auto"/>
        <w:ind w:left="567" w:firstLine="436"/>
        <w:jc w:val="both"/>
        <w:rPr>
          <w:rFonts w:ascii="Times" w:hAnsi="Times"/>
          <w:sz w:val="24"/>
          <w:szCs w:val="24"/>
        </w:rPr>
      </w:pPr>
      <w:r w:rsidRPr="00C73D04">
        <w:rPr>
          <w:rFonts w:ascii="Times" w:hAnsi="Times"/>
          <w:sz w:val="24"/>
          <w:szCs w:val="24"/>
        </w:rPr>
        <w:t>Seckh stayed in Mondonun to spread Islam. Apart from being a Shia Religion, he also began teaching how to trade and weave to make cloth for clothes and pants.</w:t>
      </w:r>
    </w:p>
    <w:p w14:paraId="17AC2B1B" w14:textId="77777777" w:rsidR="00A4218C" w:rsidRPr="00C73D04" w:rsidRDefault="00A4218C" w:rsidP="0093004B">
      <w:pPr>
        <w:pStyle w:val="ListParagraph"/>
        <w:spacing w:after="0" w:line="240" w:lineRule="auto"/>
        <w:ind w:left="567" w:firstLine="436"/>
        <w:jc w:val="both"/>
        <w:rPr>
          <w:rFonts w:ascii="Times" w:hAnsi="Times"/>
          <w:sz w:val="24"/>
          <w:szCs w:val="24"/>
        </w:rPr>
      </w:pPr>
      <w:r w:rsidRPr="00C73D04">
        <w:rPr>
          <w:rFonts w:ascii="Times" w:hAnsi="Times"/>
          <w:sz w:val="24"/>
          <w:szCs w:val="24"/>
        </w:rPr>
        <w:t>After the Mondonun people were familiar with Shirt and Trousers, the Mondonun people began to travel across the region to open new territories and expand their territory, hence the term Moluan / the way to search for territory appeared and the Saluan Tribe.</w:t>
      </w:r>
    </w:p>
    <w:p w14:paraId="347C5C4B" w14:textId="731655BA" w:rsidR="00A4218C" w:rsidRDefault="00A4218C" w:rsidP="0093004B">
      <w:pPr>
        <w:pStyle w:val="ListParagraph"/>
        <w:spacing w:after="0" w:line="240" w:lineRule="auto"/>
        <w:ind w:left="567" w:firstLine="436"/>
        <w:jc w:val="both"/>
        <w:rPr>
          <w:rFonts w:ascii="Times" w:hAnsi="Times"/>
          <w:sz w:val="24"/>
          <w:szCs w:val="24"/>
        </w:rPr>
      </w:pPr>
      <w:r w:rsidRPr="00C73D04">
        <w:rPr>
          <w:rFonts w:ascii="Times" w:hAnsi="Times"/>
          <w:sz w:val="24"/>
          <w:szCs w:val="24"/>
        </w:rPr>
        <w:t>Saluan Tribe comes from Mondonun since they know clothes and are civilized because they already know Islam.</w:t>
      </w:r>
      <w:r w:rsidR="0093004B">
        <w:rPr>
          <w:rFonts w:ascii="Times" w:hAnsi="Times"/>
          <w:sz w:val="24"/>
          <w:szCs w:val="24"/>
          <w:lang w:val="en-US"/>
        </w:rPr>
        <w:t xml:space="preserve"> p</w:t>
      </w:r>
      <w:r w:rsidRPr="0093004B">
        <w:rPr>
          <w:rFonts w:ascii="Times" w:hAnsi="Times"/>
          <w:sz w:val="24"/>
          <w:szCs w:val="24"/>
        </w:rPr>
        <w:t>reviously adhered to animism and lived in the mountains and valleys from the Tanjung Api area to the Baturube area and the entire archipelago.</w:t>
      </w:r>
    </w:p>
    <w:p w14:paraId="3AE3AE0B" w14:textId="77777777" w:rsidR="0093004B" w:rsidRPr="0093004B" w:rsidRDefault="0093004B" w:rsidP="0093004B">
      <w:pPr>
        <w:pStyle w:val="ListParagraph"/>
        <w:spacing w:after="0" w:line="240" w:lineRule="auto"/>
        <w:ind w:left="567" w:firstLine="436"/>
        <w:jc w:val="both"/>
        <w:rPr>
          <w:rFonts w:ascii="Times" w:hAnsi="Times"/>
          <w:sz w:val="24"/>
          <w:szCs w:val="24"/>
        </w:rPr>
      </w:pPr>
    </w:p>
    <w:p w14:paraId="21ED8722" w14:textId="77777777" w:rsidR="00A4218C" w:rsidRPr="0093004B" w:rsidRDefault="00A4218C" w:rsidP="0093004B">
      <w:pPr>
        <w:spacing w:after="0" w:line="240" w:lineRule="auto"/>
        <w:jc w:val="both"/>
        <w:rPr>
          <w:rFonts w:ascii="Times" w:hAnsi="Times"/>
          <w:b/>
          <w:i/>
          <w:color w:val="4F81BD" w:themeColor="accent1"/>
          <w:sz w:val="24"/>
          <w:szCs w:val="24"/>
        </w:rPr>
      </w:pPr>
      <w:r w:rsidRPr="0093004B">
        <w:rPr>
          <w:rFonts w:ascii="Times" w:hAnsi="Times"/>
          <w:b/>
          <w:i/>
          <w:color w:val="4F81BD" w:themeColor="accent1"/>
          <w:sz w:val="24"/>
          <w:szCs w:val="24"/>
        </w:rPr>
        <w:t xml:space="preserve">Dutch </w:t>
      </w:r>
      <w:r w:rsidRPr="0093004B">
        <w:rPr>
          <w:rFonts w:ascii="Times" w:hAnsi="Times"/>
          <w:b/>
          <w:i/>
          <w:color w:val="4F81BD" w:themeColor="accent1"/>
          <w:sz w:val="24"/>
          <w:szCs w:val="24"/>
          <w:lang w:val="en-US"/>
        </w:rPr>
        <w:t>Colonialism</w:t>
      </w:r>
      <w:r w:rsidRPr="0093004B">
        <w:rPr>
          <w:rFonts w:ascii="Times" w:hAnsi="Times"/>
          <w:b/>
          <w:i/>
          <w:color w:val="4F81BD" w:themeColor="accent1"/>
          <w:sz w:val="24"/>
          <w:szCs w:val="24"/>
        </w:rPr>
        <w:t xml:space="preserve"> Until Independence Period</w:t>
      </w:r>
    </w:p>
    <w:p w14:paraId="3065EDAF" w14:textId="77777777" w:rsidR="00A4218C" w:rsidRPr="00C73D04" w:rsidRDefault="00A4218C" w:rsidP="0093004B">
      <w:pPr>
        <w:pStyle w:val="ListParagraph"/>
        <w:numPr>
          <w:ilvl w:val="0"/>
          <w:numId w:val="24"/>
        </w:numPr>
        <w:spacing w:after="0" w:line="240" w:lineRule="auto"/>
        <w:ind w:left="284" w:hanging="284"/>
        <w:jc w:val="both"/>
        <w:rPr>
          <w:rFonts w:ascii="Times" w:hAnsi="Times"/>
          <w:sz w:val="24"/>
          <w:szCs w:val="24"/>
        </w:rPr>
      </w:pPr>
      <w:r w:rsidRPr="00C73D04">
        <w:rPr>
          <w:rFonts w:ascii="Times" w:hAnsi="Times"/>
          <w:sz w:val="24"/>
          <w:szCs w:val="24"/>
        </w:rPr>
        <w:t xml:space="preserve">Dutch </w:t>
      </w:r>
      <w:r w:rsidRPr="00C73D04">
        <w:rPr>
          <w:rFonts w:ascii="Times" w:hAnsi="Times"/>
          <w:sz w:val="24"/>
          <w:szCs w:val="24"/>
          <w:lang w:val="en-US"/>
        </w:rPr>
        <w:t xml:space="preserve">Colonialism </w:t>
      </w:r>
    </w:p>
    <w:p w14:paraId="46A79B96" w14:textId="741B1AFD" w:rsidR="00A4218C" w:rsidRPr="0093004B" w:rsidRDefault="00A4218C" w:rsidP="0093004B">
      <w:pPr>
        <w:pStyle w:val="ListParagraph"/>
        <w:spacing w:after="0" w:line="240" w:lineRule="auto"/>
        <w:ind w:left="284" w:firstLine="567"/>
        <w:jc w:val="both"/>
        <w:rPr>
          <w:rFonts w:ascii="Times" w:hAnsi="Times"/>
          <w:sz w:val="24"/>
          <w:szCs w:val="24"/>
          <w:lang w:val="en-US"/>
        </w:rPr>
      </w:pPr>
      <w:r w:rsidRPr="00C73D04">
        <w:rPr>
          <w:rFonts w:ascii="Times" w:hAnsi="Times"/>
          <w:sz w:val="24"/>
          <w:szCs w:val="24"/>
        </w:rPr>
        <w:t>Starting from the 17th century, the Central Sulawesi region began to enter Dutch colonial rule. Under the pretext of securing its fleet of ships from pirate attacks, the VOC built forts in Parigi and Lambunu. In the 18th century, increasing pressure from kings led the Dutch to leave Central Sulawesi.</w:t>
      </w:r>
      <w:r w:rsidR="0093004B">
        <w:rPr>
          <w:rFonts w:ascii="Times" w:hAnsi="Times"/>
          <w:sz w:val="24"/>
          <w:szCs w:val="24"/>
          <w:lang w:val="en-US"/>
        </w:rPr>
        <w:t xml:space="preserve"> </w:t>
      </w:r>
      <w:r w:rsidRPr="0093004B">
        <w:rPr>
          <w:rFonts w:ascii="Times" w:hAnsi="Times"/>
          <w:sz w:val="24"/>
          <w:szCs w:val="24"/>
        </w:rPr>
        <w:t>In the 18th century the Dutch stepped up their pressure and summoned the kings to come to Manado to pledge allegiance to the VOC.</w:t>
      </w:r>
      <w:r w:rsidR="0093004B">
        <w:rPr>
          <w:rFonts w:ascii="Times" w:hAnsi="Times"/>
          <w:sz w:val="24"/>
          <w:szCs w:val="24"/>
          <w:lang w:val="en-US"/>
        </w:rPr>
        <w:t xml:space="preserve"> </w:t>
      </w:r>
      <w:r w:rsidRPr="0093004B">
        <w:rPr>
          <w:rFonts w:ascii="Times" w:hAnsi="Times"/>
          <w:sz w:val="24"/>
          <w:szCs w:val="24"/>
        </w:rPr>
        <w:t>In the 20th century with a binding agreement called lang</w:t>
      </w:r>
      <w:r w:rsidR="0093004B">
        <w:rPr>
          <w:rFonts w:ascii="Times" w:hAnsi="Times"/>
          <w:sz w:val="24"/>
          <w:szCs w:val="24"/>
          <w:lang w:val="en-US"/>
        </w:rPr>
        <w:t>.</w:t>
      </w:r>
    </w:p>
    <w:p w14:paraId="27089552" w14:textId="77777777" w:rsidR="00A4218C" w:rsidRPr="00C73D04" w:rsidRDefault="00A4218C" w:rsidP="0093004B">
      <w:pPr>
        <w:pStyle w:val="ListParagraph"/>
        <w:numPr>
          <w:ilvl w:val="0"/>
          <w:numId w:val="24"/>
        </w:numPr>
        <w:spacing w:after="0" w:line="240" w:lineRule="auto"/>
        <w:ind w:left="284" w:hanging="284"/>
        <w:jc w:val="both"/>
        <w:rPr>
          <w:rFonts w:ascii="Times" w:hAnsi="Times"/>
          <w:sz w:val="24"/>
          <w:szCs w:val="24"/>
        </w:rPr>
      </w:pPr>
      <w:r w:rsidRPr="00C73D04">
        <w:rPr>
          <w:rFonts w:ascii="Times" w:hAnsi="Times"/>
          <w:sz w:val="24"/>
          <w:szCs w:val="24"/>
        </w:rPr>
        <w:t>The Age of Foreign Colonization Until Independence</w:t>
      </w:r>
    </w:p>
    <w:p w14:paraId="028A5265" w14:textId="603F4A83" w:rsidR="0093004B" w:rsidRPr="0093004B" w:rsidRDefault="00A4218C" w:rsidP="0093004B">
      <w:pPr>
        <w:pStyle w:val="ListParagraph"/>
        <w:spacing w:after="0" w:line="240" w:lineRule="auto"/>
        <w:ind w:left="284" w:firstLine="436"/>
        <w:jc w:val="both"/>
        <w:rPr>
          <w:rFonts w:ascii="Times" w:hAnsi="Times"/>
          <w:sz w:val="24"/>
          <w:szCs w:val="24"/>
        </w:rPr>
      </w:pPr>
      <w:r w:rsidRPr="00C73D04">
        <w:rPr>
          <w:rFonts w:ascii="Times" w:hAnsi="Times"/>
          <w:sz w:val="24"/>
          <w:szCs w:val="24"/>
        </w:rPr>
        <w:t>Mondonun was never colonized by foreigners until independence.</w:t>
      </w:r>
    </w:p>
    <w:p w14:paraId="69B31D1C" w14:textId="4A1FF963" w:rsidR="009F779E" w:rsidRPr="00ED001F" w:rsidRDefault="00ED001F" w:rsidP="00ED001F">
      <w:pPr>
        <w:spacing w:before="240" w:after="0" w:line="240" w:lineRule="auto"/>
        <w:rPr>
          <w:rFonts w:ascii="Book Antiqua" w:hAnsi="Book Antiqua"/>
          <w:b/>
          <w:color w:val="4F81BD" w:themeColor="accent1"/>
          <w:sz w:val="24"/>
        </w:rPr>
      </w:pPr>
      <w:r w:rsidRPr="00ED001F">
        <w:rPr>
          <w:rFonts w:ascii="Book Antiqua" w:hAnsi="Book Antiqua"/>
          <w:b/>
          <w:color w:val="4F81BD" w:themeColor="accent1"/>
          <w:sz w:val="24"/>
        </w:rPr>
        <w:t>CONCLUSION</w:t>
      </w:r>
    </w:p>
    <w:p w14:paraId="03373A09" w14:textId="643125B9" w:rsidR="00A4218C" w:rsidRPr="0093004B" w:rsidRDefault="0093004B" w:rsidP="0093004B">
      <w:pPr>
        <w:spacing w:after="0" w:line="240" w:lineRule="auto"/>
        <w:ind w:firstLine="567"/>
        <w:jc w:val="both"/>
        <w:rPr>
          <w:rFonts w:ascii="Times" w:hAnsi="Times"/>
          <w:sz w:val="24"/>
          <w:szCs w:val="24"/>
          <w:lang w:val="en-US"/>
        </w:rPr>
      </w:pPr>
      <w:r w:rsidRPr="0093004B">
        <w:rPr>
          <w:rFonts w:ascii="Times" w:hAnsi="Times"/>
          <w:sz w:val="24"/>
          <w:szCs w:val="24"/>
          <w:lang w:val="en-US"/>
        </w:rPr>
        <w:t>Based on the results of study, the conclusion can be drawn are; (</w:t>
      </w:r>
      <w:r w:rsidR="00A4218C" w:rsidRPr="0093004B">
        <w:rPr>
          <w:rFonts w:ascii="Times" w:hAnsi="Times"/>
          <w:sz w:val="24"/>
          <w:szCs w:val="24"/>
        </w:rPr>
        <w:t>1</w:t>
      </w:r>
      <w:r w:rsidRPr="0093004B">
        <w:rPr>
          <w:rFonts w:ascii="Times" w:hAnsi="Times"/>
          <w:sz w:val="24"/>
          <w:szCs w:val="24"/>
          <w:lang w:val="en-US"/>
        </w:rPr>
        <w:t>)</w:t>
      </w:r>
      <w:r w:rsidR="00A4218C" w:rsidRPr="0093004B">
        <w:rPr>
          <w:rFonts w:ascii="Times" w:hAnsi="Times"/>
          <w:sz w:val="24"/>
          <w:szCs w:val="24"/>
        </w:rPr>
        <w:t xml:space="preserve"> Mondonun is an Imperial Territory that has a very wide area</w:t>
      </w:r>
      <w:r w:rsidRPr="0093004B">
        <w:rPr>
          <w:rFonts w:ascii="Times" w:hAnsi="Times"/>
          <w:sz w:val="24"/>
          <w:szCs w:val="24"/>
          <w:lang w:val="en-US"/>
        </w:rPr>
        <w:t>, (</w:t>
      </w:r>
      <w:r w:rsidR="00A4218C" w:rsidRPr="0093004B">
        <w:rPr>
          <w:rFonts w:ascii="Times" w:hAnsi="Times"/>
          <w:sz w:val="24"/>
          <w:szCs w:val="24"/>
        </w:rPr>
        <w:t>2</w:t>
      </w:r>
      <w:r w:rsidRPr="0093004B">
        <w:rPr>
          <w:rFonts w:ascii="Times" w:hAnsi="Times"/>
          <w:sz w:val="24"/>
          <w:szCs w:val="24"/>
          <w:lang w:val="en-US"/>
        </w:rPr>
        <w:t>)</w:t>
      </w:r>
      <w:r w:rsidR="00A4218C" w:rsidRPr="0093004B">
        <w:rPr>
          <w:rFonts w:ascii="Times" w:hAnsi="Times"/>
          <w:sz w:val="24"/>
          <w:szCs w:val="24"/>
        </w:rPr>
        <w:t xml:space="preserve"> Mondonun Has a Kingdom System based on Lineage</w:t>
      </w:r>
      <w:r w:rsidRPr="0093004B">
        <w:rPr>
          <w:rFonts w:ascii="Times" w:hAnsi="Times"/>
          <w:sz w:val="24"/>
          <w:szCs w:val="24"/>
          <w:lang w:val="en-US"/>
        </w:rPr>
        <w:t>, (3)</w:t>
      </w:r>
      <w:r w:rsidR="00A4218C" w:rsidRPr="0093004B">
        <w:rPr>
          <w:rFonts w:ascii="Times" w:hAnsi="Times"/>
          <w:sz w:val="24"/>
          <w:szCs w:val="24"/>
        </w:rPr>
        <w:t xml:space="preserve"> Modonun is an area that has historical value that must be preserved</w:t>
      </w:r>
      <w:r w:rsidRPr="0093004B">
        <w:rPr>
          <w:rFonts w:ascii="Times" w:hAnsi="Times"/>
          <w:sz w:val="24"/>
          <w:szCs w:val="24"/>
          <w:lang w:val="en-US"/>
        </w:rPr>
        <w:t>, and (</w:t>
      </w:r>
      <w:r w:rsidR="00A4218C" w:rsidRPr="0093004B">
        <w:rPr>
          <w:rFonts w:ascii="Times" w:hAnsi="Times"/>
          <w:sz w:val="24"/>
          <w:szCs w:val="24"/>
        </w:rPr>
        <w:t>4</w:t>
      </w:r>
      <w:r w:rsidRPr="0093004B">
        <w:rPr>
          <w:rFonts w:ascii="Times" w:hAnsi="Times"/>
          <w:sz w:val="24"/>
          <w:szCs w:val="24"/>
          <w:lang w:val="en-US"/>
        </w:rPr>
        <w:t>)</w:t>
      </w:r>
      <w:r w:rsidR="00A4218C" w:rsidRPr="0093004B">
        <w:rPr>
          <w:rFonts w:ascii="Times" w:hAnsi="Times"/>
          <w:sz w:val="24"/>
          <w:szCs w:val="24"/>
        </w:rPr>
        <w:t xml:space="preserve"> Mondonun is the beginning of the birth of the Saluan Tribe on </w:t>
      </w:r>
      <w:r w:rsidRPr="0093004B">
        <w:rPr>
          <w:rFonts w:ascii="Times" w:hAnsi="Times"/>
          <w:sz w:val="24"/>
          <w:szCs w:val="24"/>
        </w:rPr>
        <w:t xml:space="preserve">Babasal </w:t>
      </w:r>
      <w:r w:rsidR="00A4218C" w:rsidRPr="0093004B">
        <w:rPr>
          <w:rFonts w:ascii="Times" w:hAnsi="Times"/>
          <w:sz w:val="24"/>
          <w:szCs w:val="24"/>
        </w:rPr>
        <w:t>Earth</w:t>
      </w:r>
      <w:r w:rsidRPr="0093004B">
        <w:rPr>
          <w:rFonts w:ascii="Times" w:hAnsi="Times"/>
          <w:sz w:val="24"/>
          <w:szCs w:val="24"/>
          <w:lang w:val="en-US"/>
        </w:rPr>
        <w:t>. Moreover, the study suggest that i</w:t>
      </w:r>
      <w:r w:rsidR="00A4218C" w:rsidRPr="0093004B">
        <w:rPr>
          <w:rFonts w:ascii="Times" w:hAnsi="Times"/>
          <w:sz w:val="24"/>
          <w:szCs w:val="24"/>
        </w:rPr>
        <w:t>mmediately established Mondonun as the early Civilization Center of the Banggai kingdom</w:t>
      </w:r>
      <w:r w:rsidRPr="0093004B">
        <w:rPr>
          <w:rFonts w:ascii="Times" w:hAnsi="Times"/>
          <w:sz w:val="24"/>
          <w:szCs w:val="24"/>
          <w:lang w:val="en-US"/>
        </w:rPr>
        <w:t>, i</w:t>
      </w:r>
      <w:r w:rsidR="00A4218C" w:rsidRPr="0093004B">
        <w:rPr>
          <w:rFonts w:ascii="Times" w:hAnsi="Times"/>
          <w:sz w:val="24"/>
          <w:szCs w:val="24"/>
        </w:rPr>
        <w:t>mmediately set Modonun as the center of the Saluan custom</w:t>
      </w:r>
      <w:r w:rsidRPr="0093004B">
        <w:rPr>
          <w:rFonts w:ascii="Times" w:hAnsi="Times"/>
          <w:sz w:val="24"/>
          <w:szCs w:val="24"/>
          <w:lang w:val="en-US"/>
        </w:rPr>
        <w:t xml:space="preserve">, and </w:t>
      </w:r>
      <w:r w:rsidRPr="0093004B">
        <w:rPr>
          <w:rFonts w:ascii="Times" w:hAnsi="Times"/>
          <w:sz w:val="24"/>
          <w:szCs w:val="24"/>
          <w:lang w:val="en-US"/>
        </w:rPr>
        <w:lastRenderedPageBreak/>
        <w:t>i</w:t>
      </w:r>
      <w:r w:rsidR="00A4218C" w:rsidRPr="0093004B">
        <w:rPr>
          <w:rFonts w:ascii="Times" w:hAnsi="Times"/>
          <w:sz w:val="24"/>
          <w:szCs w:val="24"/>
        </w:rPr>
        <w:t>mmediately coordinate with the Kingdom of Banggai to straighten out the history of the Civilization of the Kingdom of Banggai.</w:t>
      </w:r>
    </w:p>
    <w:p w14:paraId="64101767" w14:textId="00972206" w:rsidR="00ED001F" w:rsidRPr="007D4EB1" w:rsidRDefault="00ED001F" w:rsidP="007D4EB1">
      <w:pPr>
        <w:spacing w:before="240" w:after="0" w:line="240" w:lineRule="auto"/>
        <w:rPr>
          <w:rFonts w:ascii="Book Antiqua" w:hAnsi="Book Antiqua"/>
          <w:b/>
          <w:color w:val="4F81BD" w:themeColor="accent1"/>
          <w:sz w:val="24"/>
        </w:rPr>
      </w:pPr>
      <w:r w:rsidRPr="00ED001F">
        <w:rPr>
          <w:rFonts w:ascii="Book Antiqua" w:hAnsi="Book Antiqua"/>
          <w:b/>
          <w:color w:val="4F81BD" w:themeColor="accent1"/>
          <w:sz w:val="24"/>
        </w:rPr>
        <w:t>REFERENCES</w:t>
      </w:r>
    </w:p>
    <w:p w14:paraId="39153C8B" w14:textId="77777777"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b/>
          <w:sz w:val="24"/>
          <w:szCs w:val="24"/>
          <w:lang w:val="en-US"/>
        </w:rPr>
        <w:fldChar w:fldCharType="begin" w:fldLock="1"/>
      </w:r>
      <w:r w:rsidRPr="00C73D04">
        <w:rPr>
          <w:rFonts w:ascii="Times" w:hAnsi="Times"/>
          <w:b/>
          <w:sz w:val="24"/>
          <w:szCs w:val="24"/>
          <w:lang w:val="en-US"/>
        </w:rPr>
        <w:instrText xml:space="preserve">ADDIN Mendeley Bibliography CSL_BIBLIOGRAPHY </w:instrText>
      </w:r>
      <w:r w:rsidRPr="00C73D04">
        <w:rPr>
          <w:rFonts w:ascii="Times" w:hAnsi="Times"/>
          <w:b/>
          <w:sz w:val="24"/>
          <w:szCs w:val="24"/>
          <w:lang w:val="en-US"/>
        </w:rPr>
        <w:fldChar w:fldCharType="separate"/>
      </w:r>
      <w:r w:rsidRPr="00C73D04">
        <w:rPr>
          <w:rFonts w:ascii="Times" w:hAnsi="Times" w:cs="Calibri"/>
          <w:noProof/>
          <w:sz w:val="24"/>
          <w:szCs w:val="24"/>
          <w:lang w:val="en-US"/>
        </w:rPr>
        <w:t xml:space="preserve">Anuraga, J. L. Y. (2021). Jalur Rempah Banda, Antara Perdagangan, Penaklukan Dan Percampuran: Dinamika Masyarakat Banda Neira Dilihat Dari Sosio-Historis Ekonomi Rempah The Banda Spice Route, Between Trade, Conquest. </w:t>
      </w:r>
      <w:r w:rsidRPr="00C73D04">
        <w:rPr>
          <w:rFonts w:ascii="Times" w:hAnsi="Times" w:cs="Calibri"/>
          <w:i/>
          <w:iCs/>
          <w:noProof/>
          <w:sz w:val="24"/>
          <w:szCs w:val="24"/>
          <w:lang w:val="en-US"/>
        </w:rPr>
        <w:t>Jurnal Masyarakat Dan Budaya</w:t>
      </w:r>
      <w:r w:rsidRPr="00C73D04">
        <w:rPr>
          <w:rFonts w:ascii="Times" w:hAnsi="Times" w:cs="Calibri"/>
          <w:noProof/>
          <w:sz w:val="24"/>
          <w:szCs w:val="24"/>
          <w:lang w:val="en-US"/>
        </w:rPr>
        <w:t xml:space="preserve">, </w:t>
      </w:r>
      <w:r w:rsidRPr="00C73D04">
        <w:rPr>
          <w:rFonts w:ascii="Times" w:hAnsi="Times" w:cs="Calibri"/>
          <w:i/>
          <w:iCs/>
          <w:noProof/>
          <w:sz w:val="24"/>
          <w:szCs w:val="24"/>
          <w:lang w:val="en-US"/>
        </w:rPr>
        <w:t>23</w:t>
      </w:r>
      <w:r w:rsidRPr="00C73D04">
        <w:rPr>
          <w:rFonts w:ascii="Times" w:hAnsi="Times" w:cs="Calibri"/>
          <w:noProof/>
          <w:sz w:val="24"/>
          <w:szCs w:val="24"/>
          <w:lang w:val="en-US"/>
        </w:rPr>
        <w:t>(3).</w:t>
      </w:r>
    </w:p>
    <w:p w14:paraId="7EC07CCE" w14:textId="77777777"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cs="Calibri"/>
          <w:noProof/>
          <w:sz w:val="24"/>
          <w:szCs w:val="24"/>
          <w:lang w:val="en-US"/>
        </w:rPr>
        <w:t xml:space="preserve">Aritonang, J. S. (2017). Dampak Reformasi Terhadap Perpecahan Gereja Dan Maknanya Bagi Upaya Penyatuan Gereja. </w:t>
      </w:r>
      <w:r w:rsidRPr="00C73D04">
        <w:rPr>
          <w:rFonts w:ascii="Times" w:hAnsi="Times" w:cs="Calibri"/>
          <w:i/>
          <w:iCs/>
          <w:noProof/>
          <w:sz w:val="24"/>
          <w:szCs w:val="24"/>
          <w:lang w:val="en-US"/>
        </w:rPr>
        <w:t>Jurnal Ledalero</w:t>
      </w:r>
      <w:r w:rsidRPr="00C73D04">
        <w:rPr>
          <w:rFonts w:ascii="Times" w:hAnsi="Times" w:cs="Calibri"/>
          <w:noProof/>
          <w:sz w:val="24"/>
          <w:szCs w:val="24"/>
          <w:lang w:val="en-US"/>
        </w:rPr>
        <w:t xml:space="preserve">, </w:t>
      </w:r>
      <w:r w:rsidRPr="00C73D04">
        <w:rPr>
          <w:rFonts w:ascii="Times" w:hAnsi="Times" w:cs="Calibri"/>
          <w:i/>
          <w:iCs/>
          <w:noProof/>
          <w:sz w:val="24"/>
          <w:szCs w:val="24"/>
          <w:lang w:val="en-US"/>
        </w:rPr>
        <w:t>16</w:t>
      </w:r>
      <w:r w:rsidRPr="00C73D04">
        <w:rPr>
          <w:rFonts w:ascii="Times" w:hAnsi="Times" w:cs="Calibri"/>
          <w:noProof/>
          <w:sz w:val="24"/>
          <w:szCs w:val="24"/>
          <w:lang w:val="en-US"/>
        </w:rPr>
        <w:t>, 204–225.</w:t>
      </w:r>
    </w:p>
    <w:p w14:paraId="3980E2A6" w14:textId="5321E71A"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cs="Calibri"/>
          <w:noProof/>
          <w:sz w:val="24"/>
          <w:szCs w:val="24"/>
          <w:lang w:val="en-US"/>
        </w:rPr>
        <w:t xml:space="preserve">Bungalan, J. E., Pasande, P., Ruindungan, L. M., &amp; Parinsi, N. (2022). Kajian terhadap Tradisi Mohatu Suku Saluan di Desa Simpang II dari Perspektif Teologi Kristen. </w:t>
      </w:r>
      <w:r w:rsidRPr="00C73D04">
        <w:rPr>
          <w:rFonts w:ascii="Times" w:hAnsi="Times" w:cs="Calibri"/>
          <w:i/>
          <w:iCs/>
          <w:noProof/>
          <w:sz w:val="24"/>
          <w:szCs w:val="24"/>
          <w:lang w:val="en-US"/>
        </w:rPr>
        <w:t xml:space="preserve">VISIO DEI: </w:t>
      </w:r>
      <w:r w:rsidR="007D4EB1" w:rsidRPr="00C73D04">
        <w:rPr>
          <w:rFonts w:ascii="Times" w:hAnsi="Times" w:cs="Calibri"/>
          <w:i/>
          <w:iCs/>
          <w:noProof/>
          <w:sz w:val="24"/>
          <w:szCs w:val="24"/>
          <w:lang w:val="en-US"/>
        </w:rPr>
        <w:t>Jurnal Teologi Kristen</w:t>
      </w:r>
      <w:r w:rsidRPr="00C73D04">
        <w:rPr>
          <w:rFonts w:ascii="Times" w:hAnsi="Times" w:cs="Calibri"/>
          <w:noProof/>
          <w:sz w:val="24"/>
          <w:szCs w:val="24"/>
          <w:lang w:val="en-US"/>
        </w:rPr>
        <w:t xml:space="preserve">, </w:t>
      </w:r>
      <w:r w:rsidRPr="00C73D04">
        <w:rPr>
          <w:rFonts w:ascii="Times" w:hAnsi="Times" w:cs="Calibri"/>
          <w:i/>
          <w:iCs/>
          <w:noProof/>
          <w:sz w:val="24"/>
          <w:szCs w:val="24"/>
          <w:lang w:val="en-US"/>
        </w:rPr>
        <w:t>4</w:t>
      </w:r>
      <w:r w:rsidRPr="00C73D04">
        <w:rPr>
          <w:rFonts w:ascii="Times" w:hAnsi="Times" w:cs="Calibri"/>
          <w:noProof/>
          <w:sz w:val="24"/>
          <w:szCs w:val="24"/>
          <w:lang w:val="en-US"/>
        </w:rPr>
        <w:t>(2), 232–250.</w:t>
      </w:r>
    </w:p>
    <w:p w14:paraId="2083BEDE" w14:textId="77777777"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cs="Calibri"/>
          <w:noProof/>
          <w:sz w:val="24"/>
          <w:szCs w:val="24"/>
          <w:lang w:val="en-US"/>
        </w:rPr>
        <w:t xml:space="preserve">Creswell, J. W., &amp; Poth, C. N. (2016). </w:t>
      </w:r>
      <w:r w:rsidRPr="00C73D04">
        <w:rPr>
          <w:rFonts w:ascii="Times" w:hAnsi="Times" w:cs="Calibri"/>
          <w:i/>
          <w:iCs/>
          <w:noProof/>
          <w:sz w:val="24"/>
          <w:szCs w:val="24"/>
          <w:lang w:val="en-US"/>
        </w:rPr>
        <w:t>Qualitative inquiry and research design: Choosing among five approaches</w:t>
      </w:r>
      <w:r w:rsidRPr="00C73D04">
        <w:rPr>
          <w:rFonts w:ascii="Times" w:hAnsi="Times" w:cs="Calibri"/>
          <w:noProof/>
          <w:sz w:val="24"/>
          <w:szCs w:val="24"/>
          <w:lang w:val="en-US"/>
        </w:rPr>
        <w:t>. Sage publications.</w:t>
      </w:r>
    </w:p>
    <w:p w14:paraId="793E05D7" w14:textId="77777777"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cs="Calibri"/>
          <w:noProof/>
          <w:sz w:val="24"/>
          <w:szCs w:val="24"/>
          <w:lang w:val="en-US"/>
        </w:rPr>
        <w:t xml:space="preserve">Darmawan, J. (2017a). </w:t>
      </w:r>
      <w:r w:rsidRPr="00C73D04">
        <w:rPr>
          <w:rFonts w:ascii="Times" w:hAnsi="Times" w:cs="Calibri"/>
          <w:i/>
          <w:iCs/>
          <w:noProof/>
          <w:sz w:val="24"/>
          <w:szCs w:val="24"/>
          <w:lang w:val="en-US"/>
        </w:rPr>
        <w:t>Mengenal Budaya Nasional “Trah Raja-raja Mataram di Tanah Jawa.”</w:t>
      </w:r>
      <w:r w:rsidRPr="00C73D04">
        <w:rPr>
          <w:rFonts w:ascii="Times" w:hAnsi="Times" w:cs="Calibri"/>
          <w:noProof/>
          <w:sz w:val="24"/>
          <w:szCs w:val="24"/>
          <w:lang w:val="en-US"/>
        </w:rPr>
        <w:t xml:space="preserve"> Deepublish.</w:t>
      </w:r>
    </w:p>
    <w:p w14:paraId="5B72F5FA" w14:textId="77777777"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cs="Calibri"/>
          <w:noProof/>
          <w:sz w:val="24"/>
          <w:szCs w:val="24"/>
          <w:lang w:val="en-US"/>
        </w:rPr>
        <w:t xml:space="preserve">Darmawan, J. (2017b). </w:t>
      </w:r>
      <w:r w:rsidRPr="00C73D04">
        <w:rPr>
          <w:rFonts w:ascii="Times" w:hAnsi="Times" w:cs="Calibri"/>
          <w:i/>
          <w:iCs/>
          <w:noProof/>
          <w:sz w:val="24"/>
          <w:szCs w:val="24"/>
          <w:lang w:val="en-US"/>
        </w:rPr>
        <w:t>Sejarah Nasional “Ketika Nusantara Berbicara.”</w:t>
      </w:r>
      <w:r w:rsidRPr="00C73D04">
        <w:rPr>
          <w:rFonts w:ascii="Times" w:hAnsi="Times" w:cs="Calibri"/>
          <w:noProof/>
          <w:sz w:val="24"/>
          <w:szCs w:val="24"/>
          <w:lang w:val="en-US"/>
        </w:rPr>
        <w:t xml:space="preserve"> Deepublish.</w:t>
      </w:r>
    </w:p>
    <w:p w14:paraId="64534ECF" w14:textId="77777777"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cs="Calibri"/>
          <w:noProof/>
          <w:sz w:val="24"/>
          <w:szCs w:val="24"/>
          <w:lang w:val="en-US"/>
        </w:rPr>
        <w:t xml:space="preserve">Gunawan, S. (2018). Perkembangan Islam di Indonesia (Suatu Diskursus Tentang Awal Mula Islam ke Nusantara). </w:t>
      </w:r>
      <w:r w:rsidRPr="00C73D04">
        <w:rPr>
          <w:rFonts w:ascii="Times" w:hAnsi="Times" w:cs="Calibri"/>
          <w:i/>
          <w:iCs/>
          <w:noProof/>
          <w:sz w:val="24"/>
          <w:szCs w:val="24"/>
          <w:lang w:val="en-US"/>
        </w:rPr>
        <w:t>Yurisprudentia: Jurnal Hukum Ekonomi</w:t>
      </w:r>
      <w:r w:rsidRPr="00C73D04">
        <w:rPr>
          <w:rFonts w:ascii="Times" w:hAnsi="Times" w:cs="Calibri"/>
          <w:noProof/>
          <w:sz w:val="24"/>
          <w:szCs w:val="24"/>
          <w:lang w:val="en-US"/>
        </w:rPr>
        <w:t xml:space="preserve">, </w:t>
      </w:r>
      <w:r w:rsidRPr="00C73D04">
        <w:rPr>
          <w:rFonts w:ascii="Times" w:hAnsi="Times" w:cs="Calibri"/>
          <w:i/>
          <w:iCs/>
          <w:noProof/>
          <w:sz w:val="24"/>
          <w:szCs w:val="24"/>
          <w:lang w:val="en-US"/>
        </w:rPr>
        <w:t>4</w:t>
      </w:r>
      <w:r w:rsidRPr="00C73D04">
        <w:rPr>
          <w:rFonts w:ascii="Times" w:hAnsi="Times" w:cs="Calibri"/>
          <w:noProof/>
          <w:sz w:val="24"/>
          <w:szCs w:val="24"/>
          <w:lang w:val="en-US"/>
        </w:rPr>
        <w:t>(1), 13–29.</w:t>
      </w:r>
    </w:p>
    <w:p w14:paraId="6B0356FA" w14:textId="2CD9815B"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cs="Calibri"/>
          <w:noProof/>
          <w:sz w:val="24"/>
          <w:szCs w:val="24"/>
          <w:lang w:val="en-US"/>
        </w:rPr>
        <w:t xml:space="preserve">Madina, S., Dulumina, G., Takunas, R., Gusnarib, G., &amp; Ahmad, R. (2012). </w:t>
      </w:r>
      <w:r w:rsidRPr="00C73D04">
        <w:rPr>
          <w:rFonts w:ascii="Times" w:hAnsi="Times" w:cs="Calibri"/>
          <w:i/>
          <w:iCs/>
          <w:noProof/>
          <w:sz w:val="24"/>
          <w:szCs w:val="24"/>
          <w:lang w:val="en-US"/>
        </w:rPr>
        <w:t>Sejarah Kesultanan Banggai</w:t>
      </w:r>
      <w:r w:rsidRPr="00C73D04">
        <w:rPr>
          <w:rFonts w:ascii="Times" w:hAnsi="Times" w:cs="Calibri"/>
          <w:noProof/>
          <w:sz w:val="24"/>
          <w:szCs w:val="24"/>
          <w:lang w:val="en-US"/>
        </w:rPr>
        <w:t>. Puslitbang Lektur dan Khazanah Keagamaan Badan Litbang dan Dikla</w:t>
      </w:r>
      <w:r w:rsidR="00B14F28">
        <w:rPr>
          <w:rFonts w:ascii="Times" w:hAnsi="Times" w:cs="Calibri"/>
          <w:noProof/>
          <w:sz w:val="24"/>
          <w:szCs w:val="24"/>
          <w:lang w:val="en-US"/>
        </w:rPr>
        <w:t>t</w:t>
      </w:r>
    </w:p>
    <w:p w14:paraId="7A2CB7B8" w14:textId="77777777"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cs="Calibri"/>
          <w:noProof/>
          <w:sz w:val="24"/>
          <w:szCs w:val="24"/>
          <w:lang w:val="en-US"/>
        </w:rPr>
        <w:t xml:space="preserve">Mangundap, P., Waani, J. O., &amp; Tungka, A. (2017). Tipo-Morfologi Laigan (Rumah) Masyarakat Saluan Loinang Baloa Doda di Kabupaten Banggai. </w:t>
      </w:r>
      <w:r w:rsidRPr="00C73D04">
        <w:rPr>
          <w:rFonts w:ascii="Times" w:hAnsi="Times" w:cs="Calibri"/>
          <w:i/>
          <w:iCs/>
          <w:noProof/>
          <w:sz w:val="24"/>
          <w:szCs w:val="24"/>
          <w:lang w:val="en-US"/>
        </w:rPr>
        <w:t>Fraktal: Jurnal Arsitektur, Kota Dan Sains</w:t>
      </w:r>
      <w:r w:rsidRPr="00C73D04">
        <w:rPr>
          <w:rFonts w:ascii="Times" w:hAnsi="Times" w:cs="Calibri"/>
          <w:noProof/>
          <w:sz w:val="24"/>
          <w:szCs w:val="24"/>
          <w:lang w:val="en-US"/>
        </w:rPr>
        <w:t xml:space="preserve">, </w:t>
      </w:r>
      <w:r w:rsidRPr="00C73D04">
        <w:rPr>
          <w:rFonts w:ascii="Times" w:hAnsi="Times" w:cs="Calibri"/>
          <w:i/>
          <w:iCs/>
          <w:noProof/>
          <w:sz w:val="24"/>
          <w:szCs w:val="24"/>
          <w:lang w:val="en-US"/>
        </w:rPr>
        <w:t>2</w:t>
      </w:r>
      <w:r w:rsidRPr="00C73D04">
        <w:rPr>
          <w:rFonts w:ascii="Times" w:hAnsi="Times" w:cs="Calibri"/>
          <w:noProof/>
          <w:sz w:val="24"/>
          <w:szCs w:val="24"/>
          <w:lang w:val="en-US"/>
        </w:rPr>
        <w:t>(2).</w:t>
      </w:r>
    </w:p>
    <w:p w14:paraId="2090F446" w14:textId="77777777"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cs="Calibri"/>
          <w:noProof/>
          <w:sz w:val="24"/>
          <w:szCs w:val="24"/>
          <w:lang w:val="en-US"/>
        </w:rPr>
        <w:t xml:space="preserve">Pulungan, H. J. S. (2022). </w:t>
      </w:r>
      <w:r w:rsidRPr="00C73D04">
        <w:rPr>
          <w:rFonts w:ascii="Times" w:hAnsi="Times" w:cs="Calibri"/>
          <w:i/>
          <w:iCs/>
          <w:noProof/>
          <w:sz w:val="24"/>
          <w:szCs w:val="24"/>
          <w:lang w:val="en-US"/>
        </w:rPr>
        <w:t>Sejarah Peradaban Islam</w:t>
      </w:r>
      <w:r w:rsidRPr="00C73D04">
        <w:rPr>
          <w:rFonts w:ascii="Times" w:hAnsi="Times" w:cs="Calibri"/>
          <w:noProof/>
          <w:sz w:val="24"/>
          <w:szCs w:val="24"/>
          <w:lang w:val="en-US"/>
        </w:rPr>
        <w:t>. Amzah.</w:t>
      </w:r>
    </w:p>
    <w:p w14:paraId="73F7E097" w14:textId="77777777"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cs="Calibri"/>
          <w:noProof/>
          <w:sz w:val="24"/>
          <w:szCs w:val="24"/>
          <w:lang w:val="en-US"/>
        </w:rPr>
        <w:t xml:space="preserve">Purwanda, S. (2022). Hilangnya Hak Eksklusif Tanaman Rempah Asli Indonesia. </w:t>
      </w:r>
      <w:r w:rsidRPr="00C73D04">
        <w:rPr>
          <w:rFonts w:ascii="Times" w:hAnsi="Times" w:cs="Calibri"/>
          <w:i/>
          <w:iCs/>
          <w:noProof/>
          <w:sz w:val="24"/>
          <w:szCs w:val="24"/>
          <w:lang w:val="en-US"/>
        </w:rPr>
        <w:t>Pangadereng: Jurnal Hasil Penelitian Ilmu Sosial Dan Husmaniora</w:t>
      </w:r>
      <w:r w:rsidRPr="00C73D04">
        <w:rPr>
          <w:rFonts w:ascii="Times" w:hAnsi="Times" w:cs="Calibri"/>
          <w:noProof/>
          <w:sz w:val="24"/>
          <w:szCs w:val="24"/>
          <w:lang w:val="en-US"/>
        </w:rPr>
        <w:t xml:space="preserve">, </w:t>
      </w:r>
      <w:r w:rsidRPr="00C73D04">
        <w:rPr>
          <w:rFonts w:ascii="Times" w:hAnsi="Times" w:cs="Calibri"/>
          <w:i/>
          <w:iCs/>
          <w:noProof/>
          <w:sz w:val="24"/>
          <w:szCs w:val="24"/>
          <w:lang w:val="en-US"/>
        </w:rPr>
        <w:t>8</w:t>
      </w:r>
      <w:r w:rsidRPr="00C73D04">
        <w:rPr>
          <w:rFonts w:ascii="Times" w:hAnsi="Times" w:cs="Calibri"/>
          <w:noProof/>
          <w:sz w:val="24"/>
          <w:szCs w:val="24"/>
          <w:lang w:val="en-US"/>
        </w:rPr>
        <w:t>(1), 137–152.</w:t>
      </w:r>
    </w:p>
    <w:p w14:paraId="077005C8" w14:textId="77777777"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cs="Calibri"/>
          <w:noProof/>
          <w:sz w:val="24"/>
          <w:szCs w:val="24"/>
          <w:lang w:val="en-US"/>
        </w:rPr>
        <w:t xml:space="preserve">Ricklefs, M. C. (2008). </w:t>
      </w:r>
      <w:r w:rsidRPr="00C73D04">
        <w:rPr>
          <w:rFonts w:ascii="Times" w:hAnsi="Times" w:cs="Calibri"/>
          <w:i/>
          <w:iCs/>
          <w:noProof/>
          <w:sz w:val="24"/>
          <w:szCs w:val="24"/>
          <w:lang w:val="en-US"/>
        </w:rPr>
        <w:t>Sejarah Indonesia Modern 1200–2008</w:t>
      </w:r>
      <w:r w:rsidRPr="00C73D04">
        <w:rPr>
          <w:rFonts w:ascii="Times" w:hAnsi="Times" w:cs="Calibri"/>
          <w:noProof/>
          <w:sz w:val="24"/>
          <w:szCs w:val="24"/>
          <w:lang w:val="en-US"/>
        </w:rPr>
        <w:t>. Penerbit Serambi.</w:t>
      </w:r>
    </w:p>
    <w:p w14:paraId="6F9A861F" w14:textId="77777777"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cs="Calibri"/>
          <w:noProof/>
          <w:sz w:val="24"/>
          <w:szCs w:val="24"/>
          <w:lang w:val="en-US"/>
        </w:rPr>
        <w:t xml:space="preserve">Situmorang, H. (2009). </w:t>
      </w:r>
      <w:r w:rsidRPr="00C73D04">
        <w:rPr>
          <w:rFonts w:ascii="Times" w:hAnsi="Times" w:cs="Calibri"/>
          <w:i/>
          <w:iCs/>
          <w:noProof/>
          <w:sz w:val="24"/>
          <w:szCs w:val="24"/>
          <w:lang w:val="en-US"/>
        </w:rPr>
        <w:t>Ilmu Kejepangan 1 (Edisi Revisi)</w:t>
      </w:r>
      <w:r w:rsidRPr="00C73D04">
        <w:rPr>
          <w:rFonts w:ascii="Times" w:hAnsi="Times" w:cs="Calibri"/>
          <w:noProof/>
          <w:sz w:val="24"/>
          <w:szCs w:val="24"/>
          <w:lang w:val="en-US"/>
        </w:rPr>
        <w:t>. USUpress.</w:t>
      </w:r>
    </w:p>
    <w:p w14:paraId="16184382" w14:textId="77777777"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lang w:val="en-US"/>
        </w:rPr>
      </w:pPr>
      <w:r w:rsidRPr="00C73D04">
        <w:rPr>
          <w:rFonts w:ascii="Times" w:hAnsi="Times" w:cs="Calibri"/>
          <w:noProof/>
          <w:sz w:val="24"/>
          <w:szCs w:val="24"/>
          <w:lang w:val="en-US"/>
        </w:rPr>
        <w:t xml:space="preserve">Sugiyono. (2019). </w:t>
      </w:r>
      <w:r w:rsidRPr="00C73D04">
        <w:rPr>
          <w:rFonts w:ascii="Times" w:hAnsi="Times" w:cs="Calibri"/>
          <w:i/>
          <w:iCs/>
          <w:noProof/>
          <w:sz w:val="24"/>
          <w:szCs w:val="24"/>
          <w:lang w:val="en-US"/>
        </w:rPr>
        <w:t>Metode Penelitian Kuantitatif, Kualitatif R&amp;D</w:t>
      </w:r>
      <w:r w:rsidRPr="00C73D04">
        <w:rPr>
          <w:rFonts w:ascii="Times" w:hAnsi="Times" w:cs="Calibri"/>
          <w:noProof/>
          <w:sz w:val="24"/>
          <w:szCs w:val="24"/>
          <w:lang w:val="en-US"/>
        </w:rPr>
        <w:t>. Alfabeta.</w:t>
      </w:r>
    </w:p>
    <w:p w14:paraId="3BE28999" w14:textId="77777777" w:rsidR="00A4218C" w:rsidRPr="00C73D04" w:rsidRDefault="00A4218C" w:rsidP="00A4218C">
      <w:pPr>
        <w:widowControl w:val="0"/>
        <w:autoSpaceDE w:val="0"/>
        <w:autoSpaceDN w:val="0"/>
        <w:adjustRightInd w:val="0"/>
        <w:spacing w:after="0" w:line="240" w:lineRule="auto"/>
        <w:ind w:left="480" w:hanging="480"/>
        <w:contextualSpacing/>
        <w:jc w:val="both"/>
        <w:rPr>
          <w:rFonts w:ascii="Times" w:hAnsi="Times" w:cs="Calibri"/>
          <w:noProof/>
          <w:sz w:val="24"/>
          <w:szCs w:val="24"/>
        </w:rPr>
      </w:pPr>
      <w:r w:rsidRPr="00C73D04">
        <w:rPr>
          <w:rFonts w:ascii="Times" w:hAnsi="Times" w:cs="Calibri"/>
          <w:noProof/>
          <w:sz w:val="24"/>
          <w:szCs w:val="24"/>
          <w:lang w:val="en-US"/>
        </w:rPr>
        <w:t xml:space="preserve">Tune, M. W. (2023). </w:t>
      </w:r>
      <w:r w:rsidRPr="00C73D04">
        <w:rPr>
          <w:rFonts w:ascii="Times" w:hAnsi="Times" w:cs="Calibri"/>
          <w:i/>
          <w:iCs/>
          <w:noProof/>
          <w:sz w:val="24"/>
          <w:szCs w:val="24"/>
          <w:lang w:val="en-US"/>
        </w:rPr>
        <w:t>Peradaban Islam Dan Perkembangan Suku Saluan Di Mondonun</w:t>
      </w:r>
      <w:r w:rsidRPr="00C73D04">
        <w:rPr>
          <w:rFonts w:ascii="Times" w:hAnsi="Times" w:cs="Calibri"/>
          <w:noProof/>
          <w:sz w:val="24"/>
          <w:szCs w:val="24"/>
          <w:lang w:val="en-US"/>
        </w:rPr>
        <w:t>. CV. Green Publisher Indonesia.</w:t>
      </w:r>
    </w:p>
    <w:p w14:paraId="0E3370C8" w14:textId="0A429E64" w:rsidR="00ED001F" w:rsidRPr="00B14F28" w:rsidRDefault="00A4218C" w:rsidP="00B14F28">
      <w:pPr>
        <w:spacing w:after="0" w:line="240" w:lineRule="auto"/>
        <w:jc w:val="both"/>
        <w:rPr>
          <w:rFonts w:asciiTheme="majorBidi" w:eastAsia="MS Mincho" w:hAnsiTheme="majorBidi" w:cstheme="majorBidi"/>
          <w:sz w:val="24"/>
        </w:rPr>
      </w:pPr>
      <w:r w:rsidRPr="00C73D04">
        <w:rPr>
          <w:rFonts w:ascii="Times" w:hAnsi="Times"/>
          <w:b/>
          <w:sz w:val="24"/>
          <w:szCs w:val="24"/>
          <w:lang w:val="en-US"/>
        </w:rPr>
        <w:fldChar w:fldCharType="end"/>
      </w:r>
    </w:p>
    <w:p w14:paraId="667A6DF7" w14:textId="77777777" w:rsidR="00ED001F" w:rsidRPr="00ED001F" w:rsidRDefault="00ED001F" w:rsidP="00ED001F">
      <w:pPr>
        <w:spacing w:after="0" w:line="240" w:lineRule="auto"/>
        <w:jc w:val="center"/>
        <w:rPr>
          <w:rFonts w:ascii="Book Antiqua" w:hAnsi="Book Antiqua"/>
          <w:b/>
          <w:color w:val="4F81BD" w:themeColor="accent1"/>
          <w:sz w:val="24"/>
        </w:rPr>
      </w:pPr>
      <w:r w:rsidRPr="00ED001F">
        <w:rPr>
          <w:rFonts w:ascii="Book Antiqua" w:hAnsi="Book Antiqua"/>
          <w:b/>
          <w:color w:val="4F81BD" w:themeColor="accent1"/>
          <w:sz w:val="24"/>
        </w:rPr>
        <w:t>Copyright holders:</w:t>
      </w:r>
    </w:p>
    <w:p w14:paraId="01D9773F" w14:textId="77D2AF0B" w:rsidR="00ED001F" w:rsidRPr="00ED001F" w:rsidRDefault="00A4218C" w:rsidP="00ED001F">
      <w:pPr>
        <w:spacing w:line="240" w:lineRule="auto"/>
        <w:jc w:val="center"/>
        <w:rPr>
          <w:rFonts w:ascii="Book Antiqua" w:hAnsi="Book Antiqua"/>
          <w:b/>
          <w:color w:val="4F81BD" w:themeColor="accent1"/>
          <w:sz w:val="24"/>
        </w:rPr>
      </w:pPr>
      <w:r w:rsidRPr="00A4218C">
        <w:rPr>
          <w:rFonts w:ascii="Book Antiqua" w:hAnsi="Book Antiqua"/>
          <w:b/>
          <w:color w:val="4F81BD" w:themeColor="accent1"/>
          <w:sz w:val="24"/>
          <w:lang w:val="en-US"/>
        </w:rPr>
        <w:t xml:space="preserve">Moh Wirasto Tune </w:t>
      </w:r>
      <w:r w:rsidR="00ED001F" w:rsidRPr="00ED001F">
        <w:rPr>
          <w:rFonts w:ascii="Book Antiqua" w:hAnsi="Book Antiqua"/>
          <w:b/>
          <w:color w:val="4F81BD" w:themeColor="accent1"/>
          <w:sz w:val="24"/>
        </w:rPr>
        <w:t>(</w:t>
      </w:r>
      <w:r>
        <w:rPr>
          <w:rFonts w:ascii="Book Antiqua" w:hAnsi="Book Antiqua"/>
          <w:b/>
          <w:color w:val="4F81BD" w:themeColor="accent1"/>
          <w:sz w:val="24"/>
          <w:lang w:val="en-US"/>
        </w:rPr>
        <w:t>2023</w:t>
      </w:r>
      <w:r w:rsidR="00ED001F" w:rsidRPr="00ED001F">
        <w:rPr>
          <w:rFonts w:ascii="Book Antiqua" w:hAnsi="Book Antiqua"/>
          <w:b/>
          <w:color w:val="4F81BD" w:themeColor="accent1"/>
          <w:sz w:val="24"/>
        </w:rPr>
        <w:t>)</w:t>
      </w:r>
    </w:p>
    <w:p w14:paraId="0EC06F8D" w14:textId="77777777" w:rsidR="00ED001F" w:rsidRPr="00ED001F" w:rsidRDefault="00ED001F" w:rsidP="00ED001F">
      <w:pPr>
        <w:spacing w:after="0" w:line="240" w:lineRule="auto"/>
        <w:jc w:val="center"/>
        <w:rPr>
          <w:rFonts w:ascii="Book Antiqua" w:hAnsi="Book Antiqua"/>
          <w:b/>
          <w:color w:val="4F81BD" w:themeColor="accent1"/>
          <w:sz w:val="24"/>
        </w:rPr>
      </w:pPr>
      <w:r w:rsidRPr="00ED001F">
        <w:rPr>
          <w:rFonts w:ascii="Book Antiqua" w:hAnsi="Book Antiqua"/>
          <w:b/>
          <w:color w:val="4F81BD" w:themeColor="accent1"/>
          <w:sz w:val="24"/>
        </w:rPr>
        <w:t>First publication right:</w:t>
      </w:r>
    </w:p>
    <w:p w14:paraId="07842887" w14:textId="19258DB6" w:rsidR="00ED001F" w:rsidRPr="00ED001F" w:rsidRDefault="00ED001F" w:rsidP="00ED001F">
      <w:pPr>
        <w:spacing w:line="240" w:lineRule="auto"/>
        <w:jc w:val="center"/>
        <w:rPr>
          <w:rFonts w:ascii="Book Antiqua" w:hAnsi="Book Antiqua"/>
          <w:b/>
          <w:color w:val="4F81BD" w:themeColor="accent1"/>
          <w:sz w:val="24"/>
        </w:rPr>
      </w:pPr>
      <w:r w:rsidRPr="00ED001F">
        <w:rPr>
          <w:rFonts w:ascii="Book Antiqua" w:hAnsi="Book Antiqua"/>
          <w:b/>
          <w:color w:val="4F81BD" w:themeColor="accent1"/>
          <w:sz w:val="24"/>
        </w:rPr>
        <w:t xml:space="preserve">Devotion - Journal of </w:t>
      </w:r>
      <w:r w:rsidR="003D02D9">
        <w:rPr>
          <w:rFonts w:ascii="Book Antiqua" w:hAnsi="Book Antiqua"/>
          <w:b/>
          <w:color w:val="4F81BD" w:themeColor="accent1"/>
          <w:sz w:val="24"/>
          <w:lang w:val="en-US"/>
        </w:rPr>
        <w:t xml:space="preserve">Research and </w:t>
      </w:r>
      <w:r w:rsidRPr="00ED001F">
        <w:rPr>
          <w:rFonts w:ascii="Book Antiqua" w:hAnsi="Book Antiqua"/>
          <w:b/>
          <w:color w:val="4F81BD" w:themeColor="accent1"/>
          <w:sz w:val="24"/>
        </w:rPr>
        <w:t>Community Service</w:t>
      </w:r>
    </w:p>
    <w:p w14:paraId="74138547" w14:textId="77777777" w:rsidR="00ED001F" w:rsidRPr="00ED001F" w:rsidRDefault="00ED001F" w:rsidP="00ED001F">
      <w:pPr>
        <w:spacing w:line="240" w:lineRule="auto"/>
        <w:jc w:val="center"/>
        <w:rPr>
          <w:rFonts w:ascii="Book Antiqua" w:hAnsi="Book Antiqua"/>
          <w:b/>
          <w:color w:val="4F81BD" w:themeColor="accent1"/>
          <w:sz w:val="24"/>
          <w:szCs w:val="24"/>
        </w:rPr>
      </w:pPr>
      <w:r w:rsidRPr="00ED001F">
        <w:rPr>
          <w:rFonts w:ascii="Book Antiqua" w:hAnsi="Book Antiqua"/>
          <w:b/>
          <w:noProof/>
          <w:color w:val="4F81BD" w:themeColor="accent1"/>
          <w:sz w:val="24"/>
          <w:szCs w:val="24"/>
        </w:rPr>
        <w:drawing>
          <wp:inline distT="0" distB="0" distL="0" distR="0" wp14:anchorId="6A7933E1" wp14:editId="46C83A98">
            <wp:extent cx="838200" cy="295275"/>
            <wp:effectExtent l="0" t="0" r="0" b="9525"/>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A0748D6" w14:textId="38C30E16" w:rsidR="00ED001F" w:rsidRDefault="00ED001F" w:rsidP="00B14F28">
      <w:pPr>
        <w:spacing w:line="240" w:lineRule="auto"/>
        <w:jc w:val="center"/>
        <w:rPr>
          <w:rFonts w:ascii="Book Antiqua" w:hAnsi="Book Antiqua"/>
          <w:b/>
          <w:color w:val="4F81BD" w:themeColor="accent1"/>
          <w:sz w:val="24"/>
          <w:szCs w:val="24"/>
        </w:rPr>
      </w:pPr>
      <w:r w:rsidRPr="00ED001F">
        <w:rPr>
          <w:rFonts w:ascii="Book Antiqua" w:hAnsi="Book Antiqua"/>
          <w:b/>
          <w:color w:val="4F81BD" w:themeColor="accent1"/>
          <w:sz w:val="24"/>
          <w:szCs w:val="24"/>
        </w:rPr>
        <w:t>This article is licensed under a </w:t>
      </w:r>
      <w:hyperlink r:id="rId14" w:tgtFrame="_blank" w:history="1">
        <w:r w:rsidRPr="00ED001F">
          <w:rPr>
            <w:rStyle w:val="Hyperlink"/>
            <w:rFonts w:ascii="Book Antiqua" w:hAnsi="Book Antiqua"/>
            <w:b/>
            <w:sz w:val="24"/>
            <w:szCs w:val="24"/>
          </w:rPr>
          <w:t>Creative Commons Attribution-ShareAlike 4.0 International</w:t>
        </w:r>
      </w:hyperlink>
    </w:p>
    <w:p w14:paraId="2BCE26E8" w14:textId="77777777" w:rsidR="00ED001F" w:rsidRDefault="00ED001F" w:rsidP="00B14F28">
      <w:pPr>
        <w:spacing w:line="240" w:lineRule="auto"/>
        <w:rPr>
          <w:rFonts w:ascii="Book Antiqua" w:hAnsi="Book Antiqua"/>
          <w:b/>
          <w:color w:val="4F81BD" w:themeColor="accent1"/>
          <w:sz w:val="24"/>
          <w:szCs w:val="24"/>
        </w:rPr>
      </w:pPr>
    </w:p>
    <w:p w14:paraId="6EFE009D" w14:textId="77777777" w:rsidR="00644149" w:rsidRPr="009F779E" w:rsidRDefault="00644149" w:rsidP="00ED001F">
      <w:pPr>
        <w:spacing w:line="240" w:lineRule="auto"/>
        <w:ind w:left="567"/>
      </w:pPr>
      <w:bookmarkStart w:id="0" w:name="_GoBack"/>
      <w:bookmarkEnd w:id="0"/>
    </w:p>
    <w:sectPr w:rsidR="00644149" w:rsidRPr="009F779E" w:rsidSect="00FB20CB">
      <w:headerReference w:type="even" r:id="rId15"/>
      <w:headerReference w:type="default" r:id="rId16"/>
      <w:footerReference w:type="even" r:id="rId17"/>
      <w:footerReference w:type="default" r:id="rId18"/>
      <w:footerReference w:type="first" r:id="rId19"/>
      <w:pgSz w:w="11906" w:h="16838"/>
      <w:pgMar w:top="1440" w:right="1440" w:bottom="1440" w:left="1440" w:header="709" w:footer="709" w:gutter="0"/>
      <w:pgNumType w:start="90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97891" w14:textId="77777777" w:rsidR="00E3506D" w:rsidRDefault="00E3506D" w:rsidP="00D47ED7">
      <w:pPr>
        <w:spacing w:after="0" w:line="240" w:lineRule="auto"/>
      </w:pPr>
      <w:r>
        <w:separator/>
      </w:r>
    </w:p>
  </w:endnote>
  <w:endnote w:type="continuationSeparator" w:id="0">
    <w:p w14:paraId="5066DF62" w14:textId="77777777" w:rsidR="00E3506D" w:rsidRDefault="00E3506D" w:rsidP="00D4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ED001F" w14:paraId="4AF429F0" w14:textId="77777777" w:rsidTr="00ED001F">
      <w:tc>
        <w:tcPr>
          <w:tcW w:w="500" w:type="pct"/>
          <w:tcBorders>
            <w:top w:val="single" w:sz="4" w:space="0" w:color="943634" w:themeColor="accent2" w:themeShade="BF"/>
            <w:left w:val="nil"/>
            <w:bottom w:val="nil"/>
            <w:right w:val="nil"/>
          </w:tcBorders>
          <w:shd w:val="clear" w:color="auto" w:fill="548DD4" w:themeFill="text2" w:themeFillTint="99"/>
          <w:hideMark/>
        </w:tcPr>
        <w:p w14:paraId="4BA339B4" w14:textId="77777777" w:rsidR="00ED001F" w:rsidRDefault="00ED001F">
          <w:pPr>
            <w:pStyle w:val="Footer"/>
            <w:spacing w:line="276" w:lineRule="auto"/>
            <w:jc w:val="right"/>
            <w:rPr>
              <w:rFonts w:ascii="Book Antiqua" w:hAnsi="Book Antiqua"/>
              <w:b/>
              <w:bCs/>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B42C68" w:rsidRPr="00B42C68">
            <w:rPr>
              <w:rFonts w:ascii="Book Antiqua" w:hAnsi="Book Antiqua"/>
              <w:noProof/>
              <w:color w:val="FFFFFF" w:themeColor="background1"/>
            </w:rPr>
            <w:t>4</w:t>
          </w:r>
          <w:r>
            <w:rPr>
              <w:rFonts w:ascii="Book Antiqua" w:hAnsi="Book Antiqua"/>
              <w:noProof/>
              <w:color w:val="FFFFFF" w:themeColor="background1"/>
            </w:rPr>
            <w:fldChar w:fldCharType="end"/>
          </w:r>
        </w:p>
      </w:tc>
      <w:tc>
        <w:tcPr>
          <w:tcW w:w="4500" w:type="pct"/>
          <w:tcBorders>
            <w:top w:val="single" w:sz="4" w:space="0" w:color="auto"/>
            <w:left w:val="nil"/>
            <w:bottom w:val="nil"/>
            <w:right w:val="nil"/>
          </w:tcBorders>
          <w:hideMark/>
        </w:tcPr>
        <w:p w14:paraId="4FE979D8" w14:textId="01A85B79" w:rsidR="00ED001F" w:rsidRDefault="00E3506D">
          <w:pPr>
            <w:pStyle w:val="Footer"/>
            <w:spacing w:line="276" w:lineRule="auto"/>
            <w:rPr>
              <w:lang w:val="en-US"/>
            </w:rPr>
          </w:pPr>
          <w:hyperlink r:id="rId1" w:history="1">
            <w:r w:rsidR="00ED001F" w:rsidRPr="00ED001F">
              <w:rPr>
                <w:rStyle w:val="Hyperlink"/>
                <w:rFonts w:ascii="Book Antiqua" w:hAnsi="Book Antiqua"/>
                <w:b/>
                <w:bCs/>
                <w:color w:val="auto"/>
                <w:sz w:val="20"/>
                <w:szCs w:val="20"/>
                <w:u w:val="none"/>
              </w:rPr>
              <w:t>http://devotion.greenvest.co.id</w:t>
            </w:r>
          </w:hyperlink>
          <w:r w:rsidR="00ED001F">
            <w:t>|</w:t>
          </w:r>
          <w:sdt>
            <w:sdtPr>
              <w:rPr>
                <w:rFonts w:ascii="Book Antiqua" w:hAnsi="Book Antiqua"/>
                <w:b/>
                <w:bCs/>
                <w:sz w:val="20"/>
                <w:szCs w:val="20"/>
              </w:rPr>
              <w:alias w:val="Company"/>
              <w:id w:val="75914618"/>
              <w:dataBinding w:prefixMappings="xmlns:ns0='http://schemas.openxmlformats.org/officeDocument/2006/extended-properties'" w:xpath="/ns0:Properties[1]/ns0:Company[1]" w:storeItemID="{6668398D-A668-4E3E-A5EB-62B293D839F1}"/>
              <w:text/>
            </w:sdtPr>
            <w:sdtEndPr/>
            <w:sdtContent>
              <w:r w:rsidR="009D3360">
                <w:rPr>
                  <w:rFonts w:ascii="Book Antiqua" w:hAnsi="Book Antiqua"/>
                  <w:b/>
                  <w:bCs/>
                  <w:sz w:val="20"/>
                  <w:szCs w:val="20"/>
                </w:rPr>
                <w:t>Moh Wirasto Tune</w:t>
              </w:r>
            </w:sdtContent>
          </w:sdt>
        </w:p>
      </w:tc>
    </w:tr>
  </w:tbl>
  <w:p w14:paraId="13F9A732" w14:textId="77777777" w:rsidR="00ED001F" w:rsidRDefault="00ED0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ED001F" w14:paraId="336B0839" w14:textId="77777777" w:rsidTr="00ED001F">
      <w:tc>
        <w:tcPr>
          <w:tcW w:w="4500" w:type="pct"/>
          <w:tcBorders>
            <w:top w:val="single" w:sz="4" w:space="0" w:color="000000" w:themeColor="text1"/>
            <w:left w:val="nil"/>
            <w:bottom w:val="nil"/>
            <w:right w:val="nil"/>
          </w:tcBorders>
          <w:hideMark/>
        </w:tcPr>
        <w:p w14:paraId="080ABD06" w14:textId="08559098" w:rsidR="00ED001F" w:rsidRDefault="00E3506D">
          <w:pPr>
            <w:pStyle w:val="Footer"/>
            <w:spacing w:line="276" w:lineRule="auto"/>
            <w:jc w:val="right"/>
            <w:rPr>
              <w:b/>
              <w:bCs/>
              <w:lang w:val="en-US"/>
            </w:rPr>
          </w:pPr>
          <w:sdt>
            <w:sdtPr>
              <w:rPr>
                <w:rFonts w:ascii="Book Antiqua" w:hAnsi="Book Antiqua"/>
                <w:b/>
                <w:bCs/>
                <w:sz w:val="20"/>
                <w:szCs w:val="20"/>
              </w:rPr>
              <w:alias w:val="Company"/>
              <w:id w:val="1134841801"/>
              <w:dataBinding w:prefixMappings="xmlns:ns0='http://schemas.openxmlformats.org/officeDocument/2006/extended-properties'" w:xpath="/ns0:Properties[1]/ns0:Company[1]" w:storeItemID="{6668398D-A668-4E3E-A5EB-62B293D839F1}"/>
              <w:text/>
            </w:sdtPr>
            <w:sdtEndPr/>
            <w:sdtContent>
              <w:r w:rsidR="009D3360">
                <w:rPr>
                  <w:rFonts w:ascii="Book Antiqua" w:hAnsi="Book Antiqua"/>
                  <w:b/>
                  <w:bCs/>
                  <w:sz w:val="20"/>
                  <w:szCs w:val="20"/>
                </w:rPr>
                <w:t>Moh Wirasto Tune</w:t>
              </w:r>
            </w:sdtContent>
          </w:sdt>
          <w:r w:rsidR="00ED001F">
            <w:rPr>
              <w:rFonts w:ascii="Book Antiqua" w:hAnsi="Book Antiqua"/>
              <w:b/>
              <w:bCs/>
              <w:sz w:val="20"/>
              <w:szCs w:val="20"/>
            </w:rPr>
            <w:t xml:space="preserve"> </w:t>
          </w:r>
          <w:r w:rsidR="00ED001F">
            <w:rPr>
              <w:b/>
              <w:bCs/>
            </w:rPr>
            <w:t xml:space="preserve">| </w:t>
          </w:r>
          <w:hyperlink r:id="rId1" w:history="1">
            <w:r w:rsidR="00ED001F" w:rsidRPr="00ED001F">
              <w:rPr>
                <w:rStyle w:val="Hyperlink"/>
                <w:rFonts w:ascii="Book Antiqua" w:hAnsi="Book Antiqua"/>
                <w:b/>
                <w:bCs/>
                <w:color w:val="auto"/>
                <w:sz w:val="20"/>
                <w:szCs w:val="20"/>
                <w:u w:val="none"/>
              </w:rPr>
              <w:t>http://devotion.greenvest.co.id</w:t>
            </w:r>
          </w:hyperlink>
          <w:r w:rsidR="00ED001F">
            <w:rPr>
              <w:rFonts w:ascii="Book Antiqua" w:hAnsi="Book Antiqua"/>
              <w:b/>
              <w:bCs/>
              <w:sz w:val="20"/>
              <w:szCs w:val="20"/>
            </w:rPr>
            <w:t xml:space="preserve"> </w:t>
          </w:r>
        </w:p>
      </w:tc>
      <w:tc>
        <w:tcPr>
          <w:tcW w:w="500" w:type="pct"/>
          <w:tcBorders>
            <w:top w:val="single" w:sz="4" w:space="0" w:color="C0504D" w:themeColor="accent2"/>
            <w:left w:val="nil"/>
            <w:bottom w:val="nil"/>
            <w:right w:val="nil"/>
          </w:tcBorders>
          <w:shd w:val="clear" w:color="auto" w:fill="548DD4" w:themeFill="text2" w:themeFillTint="99"/>
          <w:hideMark/>
        </w:tcPr>
        <w:p w14:paraId="1F0239AB" w14:textId="77777777" w:rsidR="00ED001F" w:rsidRDefault="00ED001F">
          <w:pPr>
            <w:pStyle w:val="Header"/>
            <w:spacing w:line="276" w:lineRule="auto"/>
            <w:rPr>
              <w:rFonts w:ascii="Book Antiqua" w:hAnsi="Book Antiqua"/>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B42C68" w:rsidRPr="00B42C68">
            <w:rPr>
              <w:rFonts w:ascii="Book Antiqua" w:hAnsi="Book Antiqua"/>
              <w:noProof/>
              <w:color w:val="FFFFFF" w:themeColor="background1"/>
            </w:rPr>
            <w:t>3</w:t>
          </w:r>
          <w:r>
            <w:rPr>
              <w:rFonts w:ascii="Book Antiqua" w:hAnsi="Book Antiqua"/>
              <w:noProof/>
              <w:color w:val="FFFFFF" w:themeColor="background1"/>
            </w:rPr>
            <w:fldChar w:fldCharType="end"/>
          </w:r>
        </w:p>
      </w:tc>
    </w:tr>
  </w:tbl>
  <w:p w14:paraId="2C2747E7" w14:textId="77777777" w:rsidR="00ED001F" w:rsidRDefault="00ED0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ED001F" w14:paraId="58C4D7FD" w14:textId="77777777" w:rsidTr="00FD2274">
      <w:tc>
        <w:tcPr>
          <w:tcW w:w="4500" w:type="pct"/>
          <w:tcBorders>
            <w:top w:val="single" w:sz="4" w:space="0" w:color="000000" w:themeColor="text1"/>
            <w:left w:val="nil"/>
            <w:bottom w:val="nil"/>
            <w:right w:val="nil"/>
          </w:tcBorders>
          <w:hideMark/>
        </w:tcPr>
        <w:p w14:paraId="27995D94" w14:textId="405D93B0" w:rsidR="00ED001F" w:rsidRPr="009D3360" w:rsidRDefault="00E3506D" w:rsidP="00FD2274">
          <w:pPr>
            <w:pStyle w:val="Footer"/>
            <w:spacing w:line="276" w:lineRule="auto"/>
            <w:jc w:val="right"/>
            <w:rPr>
              <w:rFonts w:ascii="Book Antiqua" w:hAnsi="Book Antiqua"/>
              <w:b/>
              <w:bCs/>
              <w:sz w:val="20"/>
              <w:szCs w:val="20"/>
              <w:lang w:val="en-US"/>
            </w:rPr>
          </w:pPr>
          <w:sdt>
            <w:sdtPr>
              <w:rPr>
                <w:rFonts w:ascii="Book Antiqua" w:eastAsia="Segoe UI" w:hAnsi="Book Antiqua" w:cs="Segoe UI"/>
                <w:b/>
                <w:bCs/>
                <w:sz w:val="20"/>
                <w:szCs w:val="20"/>
                <w:lang w:val="en-US"/>
              </w:rPr>
              <w:alias w:val="Company"/>
              <w:id w:val="-2108188585"/>
              <w:dataBinding w:prefixMappings="xmlns:ns0='http://schemas.openxmlformats.org/officeDocument/2006/extended-properties'" w:xpath="/ns0:Properties[1]/ns0:Company[1]" w:storeItemID="{6668398D-A668-4E3E-A5EB-62B293D839F1}"/>
              <w:text/>
            </w:sdtPr>
            <w:sdtEndPr/>
            <w:sdtContent>
              <w:r w:rsidR="009D3360" w:rsidRPr="009D3360">
                <w:rPr>
                  <w:rFonts w:ascii="Book Antiqua" w:eastAsia="Segoe UI" w:hAnsi="Book Antiqua" w:cs="Segoe UI"/>
                  <w:b/>
                  <w:bCs/>
                  <w:sz w:val="20"/>
                  <w:szCs w:val="20"/>
                  <w:lang w:val="en-US"/>
                </w:rPr>
                <w:t>Moh Wirasto Tune</w:t>
              </w:r>
            </w:sdtContent>
          </w:sdt>
          <w:r w:rsidR="00ED001F" w:rsidRPr="009D3360">
            <w:rPr>
              <w:rFonts w:ascii="Book Antiqua" w:hAnsi="Book Antiqua"/>
              <w:b/>
              <w:bCs/>
              <w:sz w:val="20"/>
              <w:szCs w:val="20"/>
            </w:rPr>
            <w:t xml:space="preserve"> | </w:t>
          </w:r>
          <w:hyperlink r:id="rId1" w:history="1">
            <w:r w:rsidR="00ED001F" w:rsidRPr="009D3360">
              <w:rPr>
                <w:rStyle w:val="Hyperlink"/>
                <w:rFonts w:ascii="Book Antiqua" w:hAnsi="Book Antiqua"/>
                <w:b/>
                <w:bCs/>
                <w:color w:val="auto"/>
                <w:sz w:val="20"/>
                <w:szCs w:val="20"/>
                <w:u w:val="none"/>
              </w:rPr>
              <w:t>http://devotion.greenvest.co.id</w:t>
            </w:r>
          </w:hyperlink>
          <w:r w:rsidR="00ED001F" w:rsidRPr="009D3360">
            <w:rPr>
              <w:rFonts w:ascii="Book Antiqua" w:hAnsi="Book Antiqua"/>
              <w:b/>
              <w:bCs/>
              <w:sz w:val="20"/>
              <w:szCs w:val="20"/>
            </w:rPr>
            <w:t xml:space="preserve"> </w:t>
          </w:r>
          <w:r w:rsidR="00ED001F" w:rsidRPr="009D3360">
            <w:rPr>
              <w:rFonts w:ascii="Book Antiqua" w:hAnsi="Book Antiqua"/>
              <w:b/>
              <w:bCs/>
              <w:sz w:val="20"/>
              <w:szCs w:val="20"/>
              <w:lang w:val="en-US"/>
            </w:rPr>
            <w:t xml:space="preserve">  </w:t>
          </w:r>
        </w:p>
      </w:tc>
      <w:tc>
        <w:tcPr>
          <w:tcW w:w="500" w:type="pct"/>
          <w:tcBorders>
            <w:top w:val="single" w:sz="4" w:space="0" w:color="C0504D" w:themeColor="accent2"/>
            <w:left w:val="nil"/>
            <w:bottom w:val="nil"/>
            <w:right w:val="nil"/>
          </w:tcBorders>
          <w:shd w:val="clear" w:color="auto" w:fill="548DD4" w:themeFill="text2" w:themeFillTint="99"/>
          <w:hideMark/>
        </w:tcPr>
        <w:p w14:paraId="41A7ADD7" w14:textId="77777777" w:rsidR="00ED001F" w:rsidRDefault="00ED001F" w:rsidP="00FD2274">
          <w:pPr>
            <w:pStyle w:val="Header"/>
            <w:spacing w:line="276" w:lineRule="auto"/>
            <w:rPr>
              <w:rFonts w:ascii="Book Antiqua" w:hAnsi="Book Antiqua"/>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B42C68" w:rsidRPr="00B42C68">
            <w:rPr>
              <w:rFonts w:ascii="Book Antiqua" w:hAnsi="Book Antiqua"/>
              <w:noProof/>
              <w:color w:val="FFFFFF" w:themeColor="background1"/>
            </w:rPr>
            <w:t>1</w:t>
          </w:r>
          <w:r>
            <w:rPr>
              <w:rFonts w:ascii="Book Antiqua" w:hAnsi="Book Antiqua"/>
              <w:noProof/>
              <w:color w:val="FFFFFF" w:themeColor="background1"/>
            </w:rPr>
            <w:fldChar w:fldCharType="end"/>
          </w:r>
        </w:p>
      </w:tc>
    </w:tr>
  </w:tbl>
  <w:p w14:paraId="129ED84F" w14:textId="77777777" w:rsidR="001B240E" w:rsidRPr="00ED001F" w:rsidRDefault="001B240E" w:rsidP="00ED0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BE981" w14:textId="77777777" w:rsidR="00E3506D" w:rsidRDefault="00E3506D" w:rsidP="00D47ED7">
      <w:pPr>
        <w:spacing w:after="0" w:line="240" w:lineRule="auto"/>
      </w:pPr>
      <w:r>
        <w:separator/>
      </w:r>
    </w:p>
  </w:footnote>
  <w:footnote w:type="continuationSeparator" w:id="0">
    <w:p w14:paraId="7227DFE6" w14:textId="77777777" w:rsidR="00E3506D" w:rsidRDefault="00E3506D" w:rsidP="00D4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ED001F" w14:paraId="07DFB87C" w14:textId="77777777" w:rsidTr="00ED001F">
      <w:sdt>
        <w:sdtPr>
          <w:rPr>
            <w:rFonts w:ascii="Book Antiqua" w:hAnsi="Book Antiqua"/>
            <w:b/>
            <w:bCs/>
            <w:color w:val="FFFFFF" w:themeColor="background1"/>
            <w:sz w:val="20"/>
            <w:szCs w:val="20"/>
          </w:rPr>
          <w:alias w:val="Date"/>
          <w:id w:val="-110353941"/>
          <w:placeholder>
            <w:docPart w:val="FFCA2E96C3584392BE6F035D1A953E4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top w:val="nil"/>
                <w:left w:val="nil"/>
                <w:bottom w:val="single" w:sz="4" w:space="0" w:color="943634" w:themeColor="accent2" w:themeShade="BF"/>
                <w:right w:val="nil"/>
              </w:tcBorders>
              <w:shd w:val="clear" w:color="auto" w:fill="548DD4" w:themeFill="text2" w:themeFillTint="99"/>
              <w:vAlign w:val="bottom"/>
              <w:hideMark/>
            </w:tcPr>
            <w:p w14:paraId="265F6618" w14:textId="16F9F88F" w:rsidR="00ED001F" w:rsidRDefault="00ED001F">
              <w:pPr>
                <w:pStyle w:val="Header"/>
                <w:spacing w:line="276" w:lineRule="auto"/>
                <w:jc w:val="right"/>
                <w:rPr>
                  <w:rFonts w:ascii="Book Antiqua" w:hAnsi="Book Antiqua"/>
                  <w:b/>
                  <w:bCs/>
                  <w:color w:val="FFFFFF" w:themeColor="background1"/>
                  <w:sz w:val="20"/>
                  <w:szCs w:val="20"/>
                  <w:lang w:val="en-US"/>
                </w:rPr>
              </w:pPr>
              <w:r>
                <w:rPr>
                  <w:rFonts w:ascii="Book Antiqua" w:hAnsi="Book Antiqua"/>
                  <w:b/>
                  <w:bCs/>
                  <w:color w:val="FFFFFF" w:themeColor="background1"/>
                  <w:sz w:val="20"/>
                  <w:szCs w:val="20"/>
                  <w:lang w:val="en-US"/>
                </w:rPr>
                <w:t xml:space="preserve">Vol. </w:t>
              </w:r>
              <w:r w:rsidR="00111389">
                <w:rPr>
                  <w:rFonts w:ascii="Book Antiqua" w:hAnsi="Book Antiqua"/>
                  <w:b/>
                  <w:bCs/>
                  <w:color w:val="FFFFFF" w:themeColor="background1"/>
                  <w:sz w:val="20"/>
                  <w:szCs w:val="20"/>
                  <w:lang w:val="en-US"/>
                </w:rPr>
                <w:t>4</w:t>
              </w:r>
              <w:r>
                <w:rPr>
                  <w:rFonts w:ascii="Book Antiqua" w:hAnsi="Book Antiqua"/>
                  <w:b/>
                  <w:bCs/>
                  <w:color w:val="FFFFFF" w:themeColor="background1"/>
                  <w:sz w:val="20"/>
                  <w:szCs w:val="20"/>
                  <w:lang w:val="en-US"/>
                </w:rPr>
                <w:t xml:space="preserve">, No. </w:t>
              </w:r>
              <w:r w:rsidR="00012066">
                <w:rPr>
                  <w:rFonts w:ascii="Book Antiqua" w:hAnsi="Book Antiqua"/>
                  <w:b/>
                  <w:bCs/>
                  <w:color w:val="FFFFFF" w:themeColor="background1"/>
                  <w:sz w:val="20"/>
                  <w:szCs w:val="20"/>
                  <w:lang w:val="en-US"/>
                </w:rPr>
                <w:t>4</w:t>
              </w:r>
              <w:r>
                <w:rPr>
                  <w:rFonts w:ascii="Book Antiqua" w:hAnsi="Book Antiqua"/>
                  <w:b/>
                  <w:bCs/>
                  <w:color w:val="FFFFFF" w:themeColor="background1"/>
                  <w:sz w:val="20"/>
                  <w:szCs w:val="20"/>
                  <w:lang w:val="en-US"/>
                </w:rPr>
                <w:t xml:space="preserve">, </w:t>
              </w:r>
              <w:r w:rsidR="00111389">
                <w:rPr>
                  <w:rFonts w:ascii="Book Antiqua" w:hAnsi="Book Antiqua"/>
                  <w:b/>
                  <w:bCs/>
                  <w:color w:val="FFFFFF" w:themeColor="background1"/>
                  <w:sz w:val="20"/>
                  <w:szCs w:val="20"/>
                  <w:lang w:val="en-US"/>
                </w:rPr>
                <w:t>2023</w:t>
              </w:r>
            </w:p>
          </w:tc>
        </w:sdtContent>
      </w:sdt>
      <w:tc>
        <w:tcPr>
          <w:tcW w:w="4000" w:type="pct"/>
          <w:tcBorders>
            <w:top w:val="nil"/>
            <w:left w:val="nil"/>
            <w:bottom w:val="single" w:sz="4" w:space="0" w:color="auto"/>
            <w:right w:val="nil"/>
          </w:tcBorders>
          <w:vAlign w:val="bottom"/>
          <w:hideMark/>
        </w:tcPr>
        <w:p w14:paraId="34DC70CA" w14:textId="39FAA87A" w:rsidR="00ED001F" w:rsidRPr="009D3360" w:rsidRDefault="00ED001F">
          <w:pPr>
            <w:pStyle w:val="Header"/>
            <w:spacing w:line="276" w:lineRule="auto"/>
            <w:rPr>
              <w:rFonts w:ascii="Book Antiqua" w:hAnsi="Book Antiqua"/>
              <w:b/>
              <w:bCs/>
              <w:caps/>
              <w:sz w:val="20"/>
              <w:szCs w:val="20"/>
              <w:lang w:val="en-US"/>
            </w:rPr>
          </w:pPr>
          <w:r w:rsidRPr="009D3360">
            <w:rPr>
              <w:rFonts w:ascii="Book Antiqua" w:hAnsi="Book Antiqua"/>
              <w:b/>
              <w:bCs/>
              <w:color w:val="76923C" w:themeColor="accent3" w:themeShade="BF"/>
              <w:sz w:val="20"/>
              <w:szCs w:val="20"/>
            </w:rPr>
            <w:t xml:space="preserve">[ </w:t>
          </w:r>
          <w:sdt>
            <w:sdtPr>
              <w:rPr>
                <w:rFonts w:ascii="Book Antiqua" w:hAnsi="Book Antiqua"/>
                <w:b/>
                <w:sz w:val="20"/>
                <w:szCs w:val="20"/>
              </w:rPr>
              <w:alias w:val="Title"/>
              <w:id w:val="536241273"/>
              <w:dataBinding w:prefixMappings="xmlns:ns0='http://schemas.openxmlformats.org/package/2006/metadata/core-properties' xmlns:ns1='http://purl.org/dc/elements/1.1/'" w:xpath="/ns0:coreProperties[1]/ns1:title[1]" w:storeItemID="{6C3C8BC8-F283-45AE-878A-BAB7291924A1}"/>
              <w:text/>
            </w:sdtPr>
            <w:sdtEndPr/>
            <w:sdtContent>
              <w:r w:rsidR="009D3360" w:rsidRPr="009D3360">
                <w:rPr>
                  <w:rFonts w:ascii="Book Antiqua" w:hAnsi="Book Antiqua"/>
                  <w:b/>
                  <w:sz w:val="20"/>
                  <w:szCs w:val="20"/>
                </w:rPr>
                <w:t>Islamic Civilization and the Development of the Saluan Tribe in Mondonun</w:t>
              </w:r>
            </w:sdtContent>
          </w:sdt>
          <w:r w:rsidRPr="009D3360">
            <w:rPr>
              <w:rFonts w:ascii="Book Antiqua" w:hAnsi="Book Antiqua"/>
              <w:b/>
              <w:bCs/>
              <w:color w:val="76923C" w:themeColor="accent3" w:themeShade="BF"/>
              <w:sz w:val="20"/>
              <w:szCs w:val="20"/>
            </w:rPr>
            <w:t>]</w:t>
          </w:r>
        </w:p>
      </w:tc>
    </w:tr>
  </w:tbl>
  <w:p w14:paraId="2CB526A1" w14:textId="77777777" w:rsidR="00ED001F" w:rsidRDefault="00ED0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318"/>
      <w:gridCol w:w="2708"/>
    </w:tblGrid>
    <w:tr w:rsidR="00ED001F" w14:paraId="003FC69C" w14:textId="77777777" w:rsidTr="00ED001F">
      <w:tc>
        <w:tcPr>
          <w:tcW w:w="3500" w:type="pct"/>
          <w:tcBorders>
            <w:top w:val="nil"/>
            <w:left w:val="nil"/>
            <w:bottom w:val="single" w:sz="4" w:space="0" w:color="auto"/>
            <w:right w:val="nil"/>
          </w:tcBorders>
          <w:vAlign w:val="bottom"/>
          <w:hideMark/>
        </w:tcPr>
        <w:p w14:paraId="2672BA2D" w14:textId="54689924" w:rsidR="00ED001F" w:rsidRDefault="00ED001F">
          <w:pPr>
            <w:pStyle w:val="Header"/>
            <w:spacing w:line="276" w:lineRule="auto"/>
            <w:jc w:val="right"/>
            <w:rPr>
              <w:noProof/>
              <w:color w:val="76923C" w:themeColor="accent3" w:themeShade="BF"/>
              <w:sz w:val="24"/>
              <w:szCs w:val="24"/>
              <w:lang w:val="en-US"/>
            </w:rPr>
          </w:pPr>
          <w:r>
            <w:rPr>
              <w:rFonts w:ascii="Book Antiqua" w:hAnsi="Book Antiqua"/>
              <w:b/>
              <w:bCs/>
              <w:color w:val="76923C" w:themeColor="accent3" w:themeShade="BF"/>
              <w:sz w:val="20"/>
              <w:szCs w:val="20"/>
            </w:rPr>
            <w:t xml:space="preserve">[ </w:t>
          </w:r>
          <w:sdt>
            <w:sdtPr>
              <w:rPr>
                <w:rFonts w:ascii="Book Antiqua" w:hAnsi="Book Antiqua"/>
                <w:b/>
                <w:bCs/>
                <w:sz w:val="20"/>
                <w:szCs w:val="20"/>
              </w:rPr>
              <w:alias w:val="Title"/>
              <w:id w:val="77677295"/>
              <w:dataBinding w:prefixMappings="xmlns:ns0='http://schemas.openxmlformats.org/package/2006/metadata/core-properties' xmlns:ns1='http://purl.org/dc/elements/1.1/'" w:xpath="/ns0:coreProperties[1]/ns1:title[1]" w:storeItemID="{6C3C8BC8-F283-45AE-878A-BAB7291924A1}"/>
              <w:text/>
            </w:sdtPr>
            <w:sdtEndPr/>
            <w:sdtContent>
              <w:r w:rsidR="009D3360">
                <w:rPr>
                  <w:rFonts w:ascii="Book Antiqua" w:hAnsi="Book Antiqua"/>
                  <w:b/>
                  <w:bCs/>
                  <w:sz w:val="20"/>
                  <w:szCs w:val="20"/>
                </w:rPr>
                <w:t>Islamic Civilization and the Development of the Saluan Tribe in Mondonun</w:t>
              </w:r>
            </w:sdtContent>
          </w:sdt>
          <w:r>
            <w:rPr>
              <w:b/>
              <w:bCs/>
              <w:color w:val="76923C" w:themeColor="accent3" w:themeShade="BF"/>
              <w:sz w:val="24"/>
              <w:szCs w:val="24"/>
            </w:rPr>
            <w:t>]</w:t>
          </w:r>
        </w:p>
      </w:tc>
      <w:sdt>
        <w:sdtPr>
          <w:rPr>
            <w:rFonts w:ascii="Book Antiqua" w:hAnsi="Book Antiqua"/>
            <w:b/>
            <w:bCs/>
            <w:color w:val="FFFFFF" w:themeColor="background1"/>
            <w:sz w:val="20"/>
            <w:szCs w:val="20"/>
          </w:rPr>
          <w:alias w:val="Date"/>
          <w:id w:val="7767729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top w:val="nil"/>
                <w:left w:val="nil"/>
                <w:bottom w:val="single" w:sz="4" w:space="0" w:color="943634" w:themeColor="accent2" w:themeShade="BF"/>
                <w:right w:val="nil"/>
              </w:tcBorders>
              <w:shd w:val="clear" w:color="auto" w:fill="548DD4" w:themeFill="text2" w:themeFillTint="99"/>
              <w:vAlign w:val="bottom"/>
              <w:hideMark/>
            </w:tcPr>
            <w:p w14:paraId="1A5D16C8" w14:textId="43EF3AB9" w:rsidR="00ED001F" w:rsidRDefault="00012066">
              <w:pPr>
                <w:pStyle w:val="Header"/>
                <w:spacing w:line="276" w:lineRule="auto"/>
                <w:rPr>
                  <w:rFonts w:ascii="Book Antiqua" w:hAnsi="Book Antiqua"/>
                  <w:b/>
                  <w:bCs/>
                  <w:color w:val="FFFFFF" w:themeColor="background1"/>
                  <w:sz w:val="20"/>
                  <w:szCs w:val="20"/>
                  <w:lang w:val="en-US"/>
                </w:rPr>
              </w:pPr>
              <w:r>
                <w:rPr>
                  <w:rFonts w:ascii="Book Antiqua" w:hAnsi="Book Antiqua"/>
                  <w:b/>
                  <w:bCs/>
                  <w:color w:val="FFFFFF" w:themeColor="background1"/>
                  <w:sz w:val="20"/>
                  <w:szCs w:val="20"/>
                  <w:lang w:val="en-US"/>
                </w:rPr>
                <w:t>Vol. 4, No. 4, 2023</w:t>
              </w:r>
            </w:p>
          </w:tc>
        </w:sdtContent>
      </w:sdt>
    </w:tr>
  </w:tbl>
  <w:p w14:paraId="29B2FAE2" w14:textId="77777777" w:rsidR="00ED001F" w:rsidRDefault="00ED0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B92"/>
    <w:multiLevelType w:val="hybridMultilevel"/>
    <w:tmpl w:val="4CE0BEBC"/>
    <w:lvl w:ilvl="0" w:tplc="4E30F428">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20F33D2"/>
    <w:multiLevelType w:val="hybridMultilevel"/>
    <w:tmpl w:val="6DB415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591CD1"/>
    <w:multiLevelType w:val="hybridMultilevel"/>
    <w:tmpl w:val="81A4F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668BD"/>
    <w:multiLevelType w:val="hybridMultilevel"/>
    <w:tmpl w:val="F146A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6A5290"/>
    <w:multiLevelType w:val="hybridMultilevel"/>
    <w:tmpl w:val="0D0A7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47E79"/>
    <w:multiLevelType w:val="hybridMultilevel"/>
    <w:tmpl w:val="DDE42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415C9"/>
    <w:multiLevelType w:val="hybridMultilevel"/>
    <w:tmpl w:val="94088E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22056A"/>
    <w:multiLevelType w:val="hybridMultilevel"/>
    <w:tmpl w:val="3C2E29CA"/>
    <w:lvl w:ilvl="0" w:tplc="B82038B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743653F"/>
    <w:multiLevelType w:val="hybridMultilevel"/>
    <w:tmpl w:val="63D698FE"/>
    <w:lvl w:ilvl="0" w:tplc="CE6A6A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8172E12"/>
    <w:multiLevelType w:val="hybridMultilevel"/>
    <w:tmpl w:val="54687B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866A0"/>
    <w:multiLevelType w:val="hybridMultilevel"/>
    <w:tmpl w:val="0E54FA5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B66F06"/>
    <w:multiLevelType w:val="hybridMultilevel"/>
    <w:tmpl w:val="29EA54A2"/>
    <w:lvl w:ilvl="0" w:tplc="04090011">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394A0D52"/>
    <w:multiLevelType w:val="hybridMultilevel"/>
    <w:tmpl w:val="9170F5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01402EC"/>
    <w:multiLevelType w:val="hybridMultilevel"/>
    <w:tmpl w:val="67F8F0F8"/>
    <w:lvl w:ilvl="0" w:tplc="E87428D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4B9838F2"/>
    <w:multiLevelType w:val="hybridMultilevel"/>
    <w:tmpl w:val="9858D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801E7"/>
    <w:multiLevelType w:val="hybridMultilevel"/>
    <w:tmpl w:val="094CF3D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504350C1"/>
    <w:multiLevelType w:val="hybridMultilevel"/>
    <w:tmpl w:val="87C04A4A"/>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7C31D4B"/>
    <w:multiLevelType w:val="hybridMultilevel"/>
    <w:tmpl w:val="F1363320"/>
    <w:lvl w:ilvl="0" w:tplc="DD00E06A">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F0EB5"/>
    <w:multiLevelType w:val="hybridMultilevel"/>
    <w:tmpl w:val="E26CE8B8"/>
    <w:lvl w:ilvl="0" w:tplc="04090011">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9" w15:restartNumberingAfterBreak="0">
    <w:nsid w:val="6CCB7900"/>
    <w:multiLevelType w:val="hybridMultilevel"/>
    <w:tmpl w:val="65889AF2"/>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719F300E"/>
    <w:multiLevelType w:val="hybridMultilevel"/>
    <w:tmpl w:val="6632F0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E35CC4"/>
    <w:multiLevelType w:val="hybridMultilevel"/>
    <w:tmpl w:val="481A8C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64904"/>
    <w:multiLevelType w:val="hybridMultilevel"/>
    <w:tmpl w:val="8C12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56E53"/>
    <w:multiLevelType w:val="hybridMultilevel"/>
    <w:tmpl w:val="3B488FD0"/>
    <w:lvl w:ilvl="0" w:tplc="A6F0CC90">
      <w:start w:val="1"/>
      <w:numFmt w:val="decimal"/>
      <w:lvlText w:val="%1)"/>
      <w:lvlJc w:val="left"/>
      <w:pPr>
        <w:ind w:left="218" w:hanging="360"/>
      </w:pPr>
      <w:rPr>
        <w:rFonts w:eastAsiaTheme="minorHAnsi" w:cstheme="minorBidi" w:hint="default"/>
        <w:b w:val="0"/>
        <w:i w:val="0"/>
        <w:color w:val="auto"/>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1"/>
  </w:num>
  <w:num w:numId="2">
    <w:abstractNumId w:val="3"/>
  </w:num>
  <w:num w:numId="3">
    <w:abstractNumId w:val="0"/>
  </w:num>
  <w:num w:numId="4">
    <w:abstractNumId w:val="10"/>
  </w:num>
  <w:num w:numId="5">
    <w:abstractNumId w:val="2"/>
  </w:num>
  <w:num w:numId="6">
    <w:abstractNumId w:val="4"/>
  </w:num>
  <w:num w:numId="7">
    <w:abstractNumId w:val="5"/>
  </w:num>
  <w:num w:numId="8">
    <w:abstractNumId w:val="22"/>
  </w:num>
  <w:num w:numId="9">
    <w:abstractNumId w:val="12"/>
  </w:num>
  <w:num w:numId="10">
    <w:abstractNumId w:val="6"/>
  </w:num>
  <w:num w:numId="11">
    <w:abstractNumId w:val="8"/>
  </w:num>
  <w:num w:numId="12">
    <w:abstractNumId w:val="16"/>
  </w:num>
  <w:num w:numId="13">
    <w:abstractNumId w:val="19"/>
  </w:num>
  <w:num w:numId="14">
    <w:abstractNumId w:val="15"/>
  </w:num>
  <w:num w:numId="15">
    <w:abstractNumId w:val="13"/>
  </w:num>
  <w:num w:numId="16">
    <w:abstractNumId w:val="9"/>
  </w:num>
  <w:num w:numId="17">
    <w:abstractNumId w:val="17"/>
  </w:num>
  <w:num w:numId="18">
    <w:abstractNumId w:val="18"/>
  </w:num>
  <w:num w:numId="19">
    <w:abstractNumId w:val="11"/>
  </w:num>
  <w:num w:numId="20">
    <w:abstractNumId w:val="23"/>
  </w:num>
  <w:num w:numId="21">
    <w:abstractNumId w:val="21"/>
  </w:num>
  <w:num w:numId="22">
    <w:abstractNumId w:val="20"/>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DKxMLKwMDK2MDRU0lEKTi0uzszPAykwrQUAiJN/xywAAAA="/>
  </w:docVars>
  <w:rsids>
    <w:rsidRoot w:val="00D47ED7"/>
    <w:rsid w:val="00012066"/>
    <w:rsid w:val="00017197"/>
    <w:rsid w:val="00022EC0"/>
    <w:rsid w:val="00047AAD"/>
    <w:rsid w:val="00062460"/>
    <w:rsid w:val="000947D9"/>
    <w:rsid w:val="000A3FE8"/>
    <w:rsid w:val="000C39C2"/>
    <w:rsid w:val="000D4924"/>
    <w:rsid w:val="000E6E26"/>
    <w:rsid w:val="00111389"/>
    <w:rsid w:val="00127565"/>
    <w:rsid w:val="001317F8"/>
    <w:rsid w:val="00197B7D"/>
    <w:rsid w:val="001A5F80"/>
    <w:rsid w:val="001B240E"/>
    <w:rsid w:val="00203336"/>
    <w:rsid w:val="0020429F"/>
    <w:rsid w:val="00224A55"/>
    <w:rsid w:val="00250BDB"/>
    <w:rsid w:val="00261A32"/>
    <w:rsid w:val="0026544F"/>
    <w:rsid w:val="00293291"/>
    <w:rsid w:val="002B7436"/>
    <w:rsid w:val="002F010A"/>
    <w:rsid w:val="00300C68"/>
    <w:rsid w:val="00302E1E"/>
    <w:rsid w:val="003105FC"/>
    <w:rsid w:val="00334B5F"/>
    <w:rsid w:val="00336688"/>
    <w:rsid w:val="00350D58"/>
    <w:rsid w:val="00353FCD"/>
    <w:rsid w:val="0035695E"/>
    <w:rsid w:val="00371A53"/>
    <w:rsid w:val="003B0807"/>
    <w:rsid w:val="003D02D9"/>
    <w:rsid w:val="003E2C2A"/>
    <w:rsid w:val="003E439A"/>
    <w:rsid w:val="003E58F9"/>
    <w:rsid w:val="00437235"/>
    <w:rsid w:val="00471BDD"/>
    <w:rsid w:val="00484759"/>
    <w:rsid w:val="00485E2C"/>
    <w:rsid w:val="00497B52"/>
    <w:rsid w:val="004B783B"/>
    <w:rsid w:val="004C6CDE"/>
    <w:rsid w:val="004E6DE1"/>
    <w:rsid w:val="004F774E"/>
    <w:rsid w:val="00543CCF"/>
    <w:rsid w:val="00583C09"/>
    <w:rsid w:val="00594ABC"/>
    <w:rsid w:val="005966E4"/>
    <w:rsid w:val="00596B66"/>
    <w:rsid w:val="005E4C83"/>
    <w:rsid w:val="005F5105"/>
    <w:rsid w:val="006414FB"/>
    <w:rsid w:val="00644149"/>
    <w:rsid w:val="00652236"/>
    <w:rsid w:val="00666353"/>
    <w:rsid w:val="00677437"/>
    <w:rsid w:val="00677F17"/>
    <w:rsid w:val="00685B8F"/>
    <w:rsid w:val="006B582B"/>
    <w:rsid w:val="006B73F2"/>
    <w:rsid w:val="006C2CE0"/>
    <w:rsid w:val="00713F4B"/>
    <w:rsid w:val="007242FC"/>
    <w:rsid w:val="0073784F"/>
    <w:rsid w:val="007522C9"/>
    <w:rsid w:val="007607D2"/>
    <w:rsid w:val="007B5D7B"/>
    <w:rsid w:val="007C4688"/>
    <w:rsid w:val="007D1E5E"/>
    <w:rsid w:val="007D4EB1"/>
    <w:rsid w:val="0081795A"/>
    <w:rsid w:val="00831276"/>
    <w:rsid w:val="00866621"/>
    <w:rsid w:val="008C13D8"/>
    <w:rsid w:val="008F0DFE"/>
    <w:rsid w:val="008F3B9B"/>
    <w:rsid w:val="0091383C"/>
    <w:rsid w:val="00917D54"/>
    <w:rsid w:val="0093004B"/>
    <w:rsid w:val="009D0101"/>
    <w:rsid w:val="009D3360"/>
    <w:rsid w:val="009F29A8"/>
    <w:rsid w:val="009F4BED"/>
    <w:rsid w:val="009F7412"/>
    <w:rsid w:val="009F779E"/>
    <w:rsid w:val="00A4218C"/>
    <w:rsid w:val="00AD51A1"/>
    <w:rsid w:val="00B14691"/>
    <w:rsid w:val="00B14F28"/>
    <w:rsid w:val="00B42C68"/>
    <w:rsid w:val="00B43B15"/>
    <w:rsid w:val="00B80CB7"/>
    <w:rsid w:val="00B8191D"/>
    <w:rsid w:val="00BA497D"/>
    <w:rsid w:val="00BC5F55"/>
    <w:rsid w:val="00C17F21"/>
    <w:rsid w:val="00C2479E"/>
    <w:rsid w:val="00C3715D"/>
    <w:rsid w:val="00C80EBC"/>
    <w:rsid w:val="00C94C11"/>
    <w:rsid w:val="00CF17D4"/>
    <w:rsid w:val="00D14BEF"/>
    <w:rsid w:val="00D21F31"/>
    <w:rsid w:val="00D40D6E"/>
    <w:rsid w:val="00D424A2"/>
    <w:rsid w:val="00D43EA7"/>
    <w:rsid w:val="00D47ED7"/>
    <w:rsid w:val="00D902AB"/>
    <w:rsid w:val="00DB0A7C"/>
    <w:rsid w:val="00E171BB"/>
    <w:rsid w:val="00E31F53"/>
    <w:rsid w:val="00E3506D"/>
    <w:rsid w:val="00EA02BC"/>
    <w:rsid w:val="00ED001F"/>
    <w:rsid w:val="00F06DB4"/>
    <w:rsid w:val="00F33B18"/>
    <w:rsid w:val="00F35533"/>
    <w:rsid w:val="00F42771"/>
    <w:rsid w:val="00F55996"/>
    <w:rsid w:val="00F671BD"/>
    <w:rsid w:val="00F74420"/>
    <w:rsid w:val="00F83229"/>
    <w:rsid w:val="00F833D3"/>
    <w:rsid w:val="00F93F0B"/>
    <w:rsid w:val="00FA0B46"/>
    <w:rsid w:val="00FA2821"/>
    <w:rsid w:val="00FB20CB"/>
    <w:rsid w:val="00FC2422"/>
  </w:rsids>
  <m:mathPr>
    <m:mathFont m:val="Cambria Math"/>
    <m:brkBin m:val="before"/>
    <m:brkBinSub m:val="--"/>
    <m:smallFrac/>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8FC7F"/>
  <w15:docId w15:val="{344D2699-60FC-BC4C-8DB8-7BC5EA08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F779E"/>
    <w:pPr>
      <w:widowControl w:val="0"/>
      <w:autoSpaceDE w:val="0"/>
      <w:autoSpaceDN w:val="0"/>
      <w:spacing w:before="100" w:after="0" w:line="240" w:lineRule="auto"/>
      <w:ind w:left="112"/>
      <w:outlineLvl w:val="0"/>
    </w:pPr>
    <w:rPr>
      <w:rFonts w:ascii="Segoe UI" w:eastAsia="Segoe UI" w:hAnsi="Segoe UI" w:cs="Segoe UI"/>
      <w:b/>
      <w:bCs/>
      <w:lang w:val="en-US"/>
    </w:rPr>
  </w:style>
  <w:style w:type="paragraph" w:styleId="Heading3">
    <w:name w:val="heading 3"/>
    <w:basedOn w:val="Normal"/>
    <w:next w:val="Normal"/>
    <w:link w:val="Heading3Char"/>
    <w:uiPriority w:val="9"/>
    <w:semiHidden/>
    <w:unhideWhenUsed/>
    <w:qFormat/>
    <w:rsid w:val="00A421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link w:val="ListParagraph"/>
    <w:uiPriority w:val="34"/>
    <w:rsid w:val="00B8191D"/>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character" w:customStyle="1" w:styleId="Heading1Char">
    <w:name w:val="Heading 1 Char"/>
    <w:basedOn w:val="DefaultParagraphFont"/>
    <w:link w:val="Heading1"/>
    <w:uiPriority w:val="1"/>
    <w:rsid w:val="009F779E"/>
    <w:rPr>
      <w:rFonts w:ascii="Segoe UI" w:eastAsia="Segoe UI" w:hAnsi="Segoe UI" w:cs="Segoe UI"/>
      <w:b/>
      <w:bCs/>
      <w:lang w:val="en-US"/>
    </w:rPr>
  </w:style>
  <w:style w:type="paragraph" w:styleId="Title">
    <w:name w:val="Title"/>
    <w:basedOn w:val="Normal"/>
    <w:link w:val="TitleChar"/>
    <w:uiPriority w:val="1"/>
    <w:qFormat/>
    <w:rsid w:val="009F779E"/>
    <w:pPr>
      <w:widowControl w:val="0"/>
      <w:autoSpaceDE w:val="0"/>
      <w:autoSpaceDN w:val="0"/>
      <w:spacing w:before="100" w:after="0" w:line="240" w:lineRule="auto"/>
      <w:ind w:left="340" w:right="423"/>
      <w:jc w:val="center"/>
    </w:pPr>
    <w:rPr>
      <w:rFonts w:ascii="Tahoma" w:eastAsia="Tahoma" w:hAnsi="Tahoma" w:cs="Tahoma"/>
      <w:b/>
      <w:bCs/>
      <w:sz w:val="28"/>
      <w:szCs w:val="28"/>
      <w:lang w:val="en-US"/>
    </w:rPr>
  </w:style>
  <w:style w:type="character" w:customStyle="1" w:styleId="TitleChar">
    <w:name w:val="Title Char"/>
    <w:basedOn w:val="DefaultParagraphFont"/>
    <w:link w:val="Title"/>
    <w:uiPriority w:val="1"/>
    <w:rsid w:val="009F779E"/>
    <w:rPr>
      <w:rFonts w:ascii="Tahoma" w:eastAsia="Tahoma" w:hAnsi="Tahoma" w:cs="Tahoma"/>
      <w:b/>
      <w:bCs/>
      <w:sz w:val="28"/>
      <w:szCs w:val="28"/>
      <w:lang w:val="en-US"/>
    </w:rPr>
  </w:style>
  <w:style w:type="paragraph" w:customStyle="1" w:styleId="TableParagraph">
    <w:name w:val="Table Paragraph"/>
    <w:basedOn w:val="Normal"/>
    <w:uiPriority w:val="1"/>
    <w:qFormat/>
    <w:rsid w:val="009F779E"/>
    <w:pPr>
      <w:widowControl w:val="0"/>
      <w:autoSpaceDE w:val="0"/>
      <w:autoSpaceDN w:val="0"/>
      <w:spacing w:after="0" w:line="226" w:lineRule="exact"/>
      <w:ind w:left="108"/>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A4218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4218C"/>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0686">
      <w:bodyDiv w:val="1"/>
      <w:marLeft w:val="0"/>
      <w:marRight w:val="0"/>
      <w:marTop w:val="0"/>
      <w:marBottom w:val="0"/>
      <w:divBdr>
        <w:top w:val="none" w:sz="0" w:space="0" w:color="auto"/>
        <w:left w:val="none" w:sz="0" w:space="0" w:color="auto"/>
        <w:bottom w:val="none" w:sz="0" w:space="0" w:color="auto"/>
        <w:right w:val="none" w:sz="0" w:space="0" w:color="auto"/>
      </w:divBdr>
    </w:div>
    <w:div w:id="82454159">
      <w:bodyDiv w:val="1"/>
      <w:marLeft w:val="0"/>
      <w:marRight w:val="0"/>
      <w:marTop w:val="0"/>
      <w:marBottom w:val="0"/>
      <w:divBdr>
        <w:top w:val="none" w:sz="0" w:space="0" w:color="auto"/>
        <w:left w:val="none" w:sz="0" w:space="0" w:color="auto"/>
        <w:bottom w:val="none" w:sz="0" w:space="0" w:color="auto"/>
        <w:right w:val="none" w:sz="0" w:space="0" w:color="auto"/>
      </w:divBdr>
    </w:div>
    <w:div w:id="328101440">
      <w:bodyDiv w:val="1"/>
      <w:marLeft w:val="0"/>
      <w:marRight w:val="0"/>
      <w:marTop w:val="0"/>
      <w:marBottom w:val="0"/>
      <w:divBdr>
        <w:top w:val="none" w:sz="0" w:space="0" w:color="auto"/>
        <w:left w:val="none" w:sz="0" w:space="0" w:color="auto"/>
        <w:bottom w:val="none" w:sz="0" w:space="0" w:color="auto"/>
        <w:right w:val="none" w:sz="0" w:space="0" w:color="auto"/>
      </w:divBdr>
    </w:div>
    <w:div w:id="354888111">
      <w:bodyDiv w:val="1"/>
      <w:marLeft w:val="0"/>
      <w:marRight w:val="0"/>
      <w:marTop w:val="0"/>
      <w:marBottom w:val="0"/>
      <w:divBdr>
        <w:top w:val="none" w:sz="0" w:space="0" w:color="auto"/>
        <w:left w:val="none" w:sz="0" w:space="0" w:color="auto"/>
        <w:bottom w:val="none" w:sz="0" w:space="0" w:color="auto"/>
        <w:right w:val="none" w:sz="0" w:space="0" w:color="auto"/>
      </w:divBdr>
    </w:div>
    <w:div w:id="358820115">
      <w:bodyDiv w:val="1"/>
      <w:marLeft w:val="0"/>
      <w:marRight w:val="0"/>
      <w:marTop w:val="0"/>
      <w:marBottom w:val="0"/>
      <w:divBdr>
        <w:top w:val="none" w:sz="0" w:space="0" w:color="auto"/>
        <w:left w:val="none" w:sz="0" w:space="0" w:color="auto"/>
        <w:bottom w:val="none" w:sz="0" w:space="0" w:color="auto"/>
        <w:right w:val="none" w:sz="0" w:space="0" w:color="auto"/>
      </w:divBdr>
    </w:div>
    <w:div w:id="397439597">
      <w:bodyDiv w:val="1"/>
      <w:marLeft w:val="0"/>
      <w:marRight w:val="0"/>
      <w:marTop w:val="0"/>
      <w:marBottom w:val="0"/>
      <w:divBdr>
        <w:top w:val="none" w:sz="0" w:space="0" w:color="auto"/>
        <w:left w:val="none" w:sz="0" w:space="0" w:color="auto"/>
        <w:bottom w:val="none" w:sz="0" w:space="0" w:color="auto"/>
        <w:right w:val="none" w:sz="0" w:space="0" w:color="auto"/>
      </w:divBdr>
    </w:div>
    <w:div w:id="431632682">
      <w:bodyDiv w:val="1"/>
      <w:marLeft w:val="0"/>
      <w:marRight w:val="0"/>
      <w:marTop w:val="0"/>
      <w:marBottom w:val="0"/>
      <w:divBdr>
        <w:top w:val="none" w:sz="0" w:space="0" w:color="auto"/>
        <w:left w:val="none" w:sz="0" w:space="0" w:color="auto"/>
        <w:bottom w:val="none" w:sz="0" w:space="0" w:color="auto"/>
        <w:right w:val="none" w:sz="0" w:space="0" w:color="auto"/>
      </w:divBdr>
    </w:div>
    <w:div w:id="480999595">
      <w:bodyDiv w:val="1"/>
      <w:marLeft w:val="0"/>
      <w:marRight w:val="0"/>
      <w:marTop w:val="0"/>
      <w:marBottom w:val="0"/>
      <w:divBdr>
        <w:top w:val="none" w:sz="0" w:space="0" w:color="auto"/>
        <w:left w:val="none" w:sz="0" w:space="0" w:color="auto"/>
        <w:bottom w:val="none" w:sz="0" w:space="0" w:color="auto"/>
        <w:right w:val="none" w:sz="0" w:space="0" w:color="auto"/>
      </w:divBdr>
    </w:div>
    <w:div w:id="549851923">
      <w:bodyDiv w:val="1"/>
      <w:marLeft w:val="0"/>
      <w:marRight w:val="0"/>
      <w:marTop w:val="0"/>
      <w:marBottom w:val="0"/>
      <w:divBdr>
        <w:top w:val="none" w:sz="0" w:space="0" w:color="auto"/>
        <w:left w:val="none" w:sz="0" w:space="0" w:color="auto"/>
        <w:bottom w:val="none" w:sz="0" w:space="0" w:color="auto"/>
        <w:right w:val="none" w:sz="0" w:space="0" w:color="auto"/>
      </w:divBdr>
    </w:div>
    <w:div w:id="591202213">
      <w:bodyDiv w:val="1"/>
      <w:marLeft w:val="0"/>
      <w:marRight w:val="0"/>
      <w:marTop w:val="0"/>
      <w:marBottom w:val="0"/>
      <w:divBdr>
        <w:top w:val="none" w:sz="0" w:space="0" w:color="auto"/>
        <w:left w:val="none" w:sz="0" w:space="0" w:color="auto"/>
        <w:bottom w:val="none" w:sz="0" w:space="0" w:color="auto"/>
        <w:right w:val="none" w:sz="0" w:space="0" w:color="auto"/>
      </w:divBdr>
    </w:div>
    <w:div w:id="612250659">
      <w:bodyDiv w:val="1"/>
      <w:marLeft w:val="0"/>
      <w:marRight w:val="0"/>
      <w:marTop w:val="0"/>
      <w:marBottom w:val="0"/>
      <w:divBdr>
        <w:top w:val="none" w:sz="0" w:space="0" w:color="auto"/>
        <w:left w:val="none" w:sz="0" w:space="0" w:color="auto"/>
        <w:bottom w:val="none" w:sz="0" w:space="0" w:color="auto"/>
        <w:right w:val="none" w:sz="0" w:space="0" w:color="auto"/>
      </w:divBdr>
    </w:div>
    <w:div w:id="756092561">
      <w:bodyDiv w:val="1"/>
      <w:marLeft w:val="0"/>
      <w:marRight w:val="0"/>
      <w:marTop w:val="0"/>
      <w:marBottom w:val="0"/>
      <w:divBdr>
        <w:top w:val="none" w:sz="0" w:space="0" w:color="auto"/>
        <w:left w:val="none" w:sz="0" w:space="0" w:color="auto"/>
        <w:bottom w:val="none" w:sz="0" w:space="0" w:color="auto"/>
        <w:right w:val="none" w:sz="0" w:space="0" w:color="auto"/>
      </w:divBdr>
    </w:div>
    <w:div w:id="1043167683">
      <w:bodyDiv w:val="1"/>
      <w:marLeft w:val="0"/>
      <w:marRight w:val="0"/>
      <w:marTop w:val="0"/>
      <w:marBottom w:val="0"/>
      <w:divBdr>
        <w:top w:val="none" w:sz="0" w:space="0" w:color="auto"/>
        <w:left w:val="none" w:sz="0" w:space="0" w:color="auto"/>
        <w:bottom w:val="none" w:sz="0" w:space="0" w:color="auto"/>
        <w:right w:val="none" w:sz="0" w:space="0" w:color="auto"/>
      </w:divBdr>
    </w:div>
    <w:div w:id="1262101874">
      <w:bodyDiv w:val="1"/>
      <w:marLeft w:val="0"/>
      <w:marRight w:val="0"/>
      <w:marTop w:val="0"/>
      <w:marBottom w:val="0"/>
      <w:divBdr>
        <w:top w:val="none" w:sz="0" w:space="0" w:color="auto"/>
        <w:left w:val="none" w:sz="0" w:space="0" w:color="auto"/>
        <w:bottom w:val="none" w:sz="0" w:space="0" w:color="auto"/>
        <w:right w:val="none" w:sz="0" w:space="0" w:color="auto"/>
      </w:divBdr>
    </w:div>
    <w:div w:id="1330206349">
      <w:bodyDiv w:val="1"/>
      <w:marLeft w:val="0"/>
      <w:marRight w:val="0"/>
      <w:marTop w:val="0"/>
      <w:marBottom w:val="0"/>
      <w:divBdr>
        <w:top w:val="none" w:sz="0" w:space="0" w:color="auto"/>
        <w:left w:val="none" w:sz="0" w:space="0" w:color="auto"/>
        <w:bottom w:val="none" w:sz="0" w:space="0" w:color="auto"/>
        <w:right w:val="none" w:sz="0" w:space="0" w:color="auto"/>
      </w:divBdr>
    </w:div>
    <w:div w:id="1684818036">
      <w:bodyDiv w:val="1"/>
      <w:marLeft w:val="0"/>
      <w:marRight w:val="0"/>
      <w:marTop w:val="0"/>
      <w:marBottom w:val="0"/>
      <w:divBdr>
        <w:top w:val="none" w:sz="0" w:space="0" w:color="auto"/>
        <w:left w:val="none" w:sz="0" w:space="0" w:color="auto"/>
        <w:bottom w:val="none" w:sz="0" w:space="0" w:color="auto"/>
        <w:right w:val="none" w:sz="0" w:space="0" w:color="auto"/>
      </w:divBdr>
    </w:div>
    <w:div w:id="1878739333">
      <w:bodyDiv w:val="1"/>
      <w:marLeft w:val="0"/>
      <w:marRight w:val="0"/>
      <w:marTop w:val="0"/>
      <w:marBottom w:val="0"/>
      <w:divBdr>
        <w:top w:val="none" w:sz="0" w:space="0" w:color="auto"/>
        <w:left w:val="none" w:sz="0" w:space="0" w:color="auto"/>
        <w:bottom w:val="none" w:sz="0" w:space="0" w:color="auto"/>
        <w:right w:val="none" w:sz="0" w:space="0" w:color="auto"/>
      </w:divBdr>
    </w:div>
    <w:div w:id="1886327706">
      <w:bodyDiv w:val="1"/>
      <w:marLeft w:val="0"/>
      <w:marRight w:val="0"/>
      <w:marTop w:val="0"/>
      <w:marBottom w:val="0"/>
      <w:divBdr>
        <w:top w:val="none" w:sz="0" w:space="0" w:color="auto"/>
        <w:left w:val="none" w:sz="0" w:space="0" w:color="auto"/>
        <w:bottom w:val="none" w:sz="0" w:space="0" w:color="auto"/>
        <w:right w:val="none" w:sz="0" w:space="0" w:color="auto"/>
      </w:divBdr>
    </w:div>
    <w:div w:id="1887333996">
      <w:bodyDiv w:val="1"/>
      <w:marLeft w:val="0"/>
      <w:marRight w:val="0"/>
      <w:marTop w:val="0"/>
      <w:marBottom w:val="0"/>
      <w:divBdr>
        <w:top w:val="none" w:sz="0" w:space="0" w:color="auto"/>
        <w:left w:val="none" w:sz="0" w:space="0" w:color="auto"/>
        <w:bottom w:val="none" w:sz="0" w:space="0" w:color="auto"/>
        <w:right w:val="none" w:sz="0" w:space="0" w:color="auto"/>
      </w:divBdr>
    </w:div>
    <w:div w:id="1976057044">
      <w:bodyDiv w:val="1"/>
      <w:marLeft w:val="0"/>
      <w:marRight w:val="0"/>
      <w:marTop w:val="0"/>
      <w:marBottom w:val="0"/>
      <w:divBdr>
        <w:top w:val="none" w:sz="0" w:space="0" w:color="auto"/>
        <w:left w:val="none" w:sz="0" w:space="0" w:color="auto"/>
        <w:bottom w:val="none" w:sz="0" w:space="0" w:color="auto"/>
        <w:right w:val="none" w:sz="0" w:space="0" w:color="auto"/>
      </w:divBdr>
    </w:div>
    <w:div w:id="21237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etik.com/tag/kerajaa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sa/4.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evotion.greenvest.co.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evotion.greenvest.co.i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evotion.greenvest.co.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CA2E96C3584392BE6F035D1A953E40"/>
        <w:category>
          <w:name w:val="General"/>
          <w:gallery w:val="placeholder"/>
        </w:category>
        <w:types>
          <w:type w:val="bbPlcHdr"/>
        </w:types>
        <w:behaviors>
          <w:behavior w:val="content"/>
        </w:behaviors>
        <w:guid w:val="{AF495F86-E8CC-451E-B8C9-6CF368806C89}"/>
      </w:docPartPr>
      <w:docPartBody>
        <w:p w:rsidR="00165EE3" w:rsidRDefault="004338BA" w:rsidP="004338BA">
          <w:pPr>
            <w:pStyle w:val="FFCA2E96C3584392BE6F035D1A953E40"/>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8BA"/>
    <w:rsid w:val="000D6186"/>
    <w:rsid w:val="00165EE3"/>
    <w:rsid w:val="002911E2"/>
    <w:rsid w:val="004338BA"/>
    <w:rsid w:val="004C7865"/>
    <w:rsid w:val="00795AC6"/>
    <w:rsid w:val="008B5BAB"/>
    <w:rsid w:val="00935D66"/>
    <w:rsid w:val="00EF0538"/>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CFDC4ED74643EEA0E45B1F55837301">
    <w:name w:val="AFCFDC4ED74643EEA0E45B1F55837301"/>
    <w:rsid w:val="004338BA"/>
  </w:style>
  <w:style w:type="paragraph" w:customStyle="1" w:styleId="F1CA2D45A8924363A00164FFBA3C0FC4">
    <w:name w:val="F1CA2D45A8924363A00164FFBA3C0FC4"/>
    <w:rsid w:val="004338BA"/>
  </w:style>
  <w:style w:type="paragraph" w:customStyle="1" w:styleId="B6A1CA2525344661A0D867CCBED3A535">
    <w:name w:val="B6A1CA2525344661A0D867CCBED3A535"/>
    <w:rsid w:val="004338BA"/>
  </w:style>
  <w:style w:type="paragraph" w:customStyle="1" w:styleId="98482535A7FC4E86BA98DEE063148C8E">
    <w:name w:val="98482535A7FC4E86BA98DEE063148C8E"/>
    <w:rsid w:val="004338BA"/>
  </w:style>
  <w:style w:type="paragraph" w:customStyle="1" w:styleId="FFCA2E96C3584392BE6F035D1A953E40">
    <w:name w:val="FFCA2E96C3584392BE6F035D1A953E40"/>
    <w:rsid w:val="00433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 4, No. 4,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35E436-4384-C942-8FA3-CC09914A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4955</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Moh Wirasto Tune</Company>
  <LinksUpToDate>false</LinksUpToDate>
  <CharactersWithSpaces>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Islamic Civilization and the Development of the Saluan Tribe in Mondonun</dc:title>
  <dc:creator>User</dc:creator>
  <cp:lastModifiedBy>Microsoft Office User</cp:lastModifiedBy>
  <cp:revision>11</cp:revision>
  <dcterms:created xsi:type="dcterms:W3CDTF">2023-04-04T02:44:00Z</dcterms:created>
  <dcterms:modified xsi:type="dcterms:W3CDTF">2023-04-14T03:44:00Z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4b577ea3-9376-32b3-93a9-f18ad5afd270</vt:lpwstr>
  </property>
  <property fmtid="{D5CDD505-2E9C-101B-9397-08002B2CF9AE}" pid="24" name="Mendeley Citation Style_1">
    <vt:lpwstr>https://csl.mendeley.com/styles/475823531/apa</vt:lpwstr>
  </property>
</Properties>
</file>