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7ABB8" w14:textId="3929348F" w:rsidR="003D02D9" w:rsidRDefault="00602463" w:rsidP="003D02D9">
      <w:pPr>
        <w:tabs>
          <w:tab w:val="left" w:pos="4919"/>
        </w:tabs>
        <w:spacing w:before="75" w:line="240" w:lineRule="auto"/>
        <w:rPr>
          <w:rFonts w:asciiTheme="majorHAnsi" w:hAnsiTheme="majorHAnsi"/>
          <w:position w:val="-5"/>
          <w:sz w:val="20"/>
        </w:rPr>
      </w:pPr>
      <w:r>
        <w:rPr>
          <w:noProof/>
          <w:color w:val="FF0000"/>
          <w:lang w:eastAsia="ko-KR"/>
        </w:rPr>
        <w:drawing>
          <wp:anchor distT="0" distB="0" distL="114300" distR="114300" simplePos="0" relativeHeight="251666432" behindDoc="0" locked="0" layoutInCell="1" allowOverlap="1" wp14:anchorId="6380BAA3" wp14:editId="6EA346FF">
            <wp:simplePos x="0" y="0"/>
            <wp:positionH relativeFrom="margin">
              <wp:posOffset>0</wp:posOffset>
            </wp:positionH>
            <wp:positionV relativeFrom="margin">
              <wp:posOffset>-210516</wp:posOffset>
            </wp:positionV>
            <wp:extent cx="3035300" cy="596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300" cy="596900"/>
                    </a:xfrm>
                    <a:prstGeom prst="rect">
                      <a:avLst/>
                    </a:prstGeom>
                  </pic:spPr>
                </pic:pic>
              </a:graphicData>
            </a:graphic>
            <wp14:sizeRelH relativeFrom="margin">
              <wp14:pctWidth>0</wp14:pctWidth>
            </wp14:sizeRelH>
          </wp:anchor>
        </w:drawing>
      </w:r>
      <w:r>
        <w:rPr>
          <w:rFonts w:ascii="Times New Roman" w:hAnsi="Times New Roman" w:cs="Times New Roman"/>
          <w:noProof/>
          <w:sz w:val="24"/>
          <w:szCs w:val="24"/>
          <w:lang w:eastAsia="ko-KR"/>
        </w:rPr>
        <mc:AlternateContent>
          <mc:Choice Requires="wps">
            <w:drawing>
              <wp:anchor distT="0" distB="0" distL="114300" distR="114300" simplePos="0" relativeHeight="251665408" behindDoc="0" locked="0" layoutInCell="1" allowOverlap="1" wp14:anchorId="216A7BDA" wp14:editId="7CD23646">
                <wp:simplePos x="0" y="0"/>
                <wp:positionH relativeFrom="column">
                  <wp:posOffset>3122765</wp:posOffset>
                </wp:positionH>
                <wp:positionV relativeFrom="paragraph">
                  <wp:posOffset>-99861</wp:posOffset>
                </wp:positionV>
                <wp:extent cx="2590800" cy="4667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590800" cy="4667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DEAA3FD" w14:textId="1E09792E" w:rsidR="006B73F2" w:rsidRPr="00AC28F8" w:rsidRDefault="006B73F2" w:rsidP="006B73F2">
                            <w:pPr>
                              <w:spacing w:after="0"/>
                              <w:rPr>
                                <w:rFonts w:ascii="Book Antiqua" w:hAnsi="Book Antiqua"/>
                                <w:lang w:val="en-US"/>
                              </w:rPr>
                            </w:pPr>
                            <w:r>
                              <w:rPr>
                                <w:rFonts w:ascii="Book Antiqua" w:hAnsi="Book Antiqua" w:cstheme="majorBidi"/>
                                <w:position w:val="-5"/>
                                <w:sz w:val="20"/>
                              </w:rPr>
                              <w:t xml:space="preserve">Volume </w:t>
                            </w:r>
                            <w:r w:rsidR="005A26D4">
                              <w:rPr>
                                <w:rFonts w:ascii="Book Antiqua" w:hAnsi="Book Antiqua" w:cstheme="majorBidi"/>
                                <w:position w:val="-5"/>
                                <w:sz w:val="20"/>
                                <w:lang w:val="en-US"/>
                              </w:rPr>
                              <w:t>5</w:t>
                            </w:r>
                            <w:r>
                              <w:rPr>
                                <w:rFonts w:ascii="Book Antiqua" w:hAnsi="Book Antiqua" w:cstheme="majorBidi"/>
                                <w:position w:val="-5"/>
                                <w:sz w:val="20"/>
                              </w:rPr>
                              <w:t xml:space="preserve">, Number </w:t>
                            </w:r>
                            <w:r w:rsidR="0004609A">
                              <w:rPr>
                                <w:rFonts w:ascii="Book Antiqua" w:hAnsi="Book Antiqua" w:cstheme="majorBidi"/>
                                <w:position w:val="-5"/>
                                <w:sz w:val="20"/>
                                <w:lang w:val="en-US"/>
                              </w:rPr>
                              <w:t>2</w:t>
                            </w:r>
                            <w:r>
                              <w:rPr>
                                <w:rFonts w:ascii="Book Antiqua" w:hAnsi="Book Antiqua" w:cstheme="majorBidi"/>
                                <w:position w:val="-5"/>
                                <w:sz w:val="20"/>
                              </w:rPr>
                              <w:t xml:space="preserve">, </w:t>
                            </w:r>
                            <w:r w:rsidR="0004609A">
                              <w:rPr>
                                <w:rFonts w:ascii="Book Antiqua" w:hAnsi="Book Antiqua" w:cstheme="majorBidi"/>
                                <w:position w:val="-5"/>
                                <w:sz w:val="20"/>
                                <w:lang w:val="en-US"/>
                              </w:rPr>
                              <w:t>February</w:t>
                            </w:r>
                            <w:r>
                              <w:rPr>
                                <w:rFonts w:ascii="Book Antiqua" w:hAnsi="Book Antiqua" w:cstheme="majorBidi"/>
                                <w:position w:val="-5"/>
                                <w:sz w:val="20"/>
                              </w:rPr>
                              <w:t xml:space="preserve"> </w:t>
                            </w:r>
                            <w:r w:rsidR="00AC28F8">
                              <w:rPr>
                                <w:rFonts w:ascii="Book Antiqua" w:hAnsi="Book Antiqua" w:cstheme="majorBidi"/>
                                <w:position w:val="-5"/>
                                <w:sz w:val="20"/>
                                <w:lang w:val="en-US"/>
                              </w:rPr>
                              <w:t>202</w:t>
                            </w:r>
                            <w:r w:rsidR="005A26D4">
                              <w:rPr>
                                <w:rFonts w:ascii="Book Antiqua" w:hAnsi="Book Antiqua" w:cstheme="majorBidi"/>
                                <w:position w:val="-5"/>
                                <w:sz w:val="20"/>
                                <w:lang w:val="en-US"/>
                              </w:rPr>
                              <w:t>4</w:t>
                            </w:r>
                          </w:p>
                          <w:p w14:paraId="3DA1EF96" w14:textId="77777777" w:rsidR="006B73F2" w:rsidRDefault="006B73F2" w:rsidP="006B73F2">
                            <w:pPr>
                              <w:spacing w:after="0"/>
                              <w:rPr>
                                <w:rFonts w:ascii="Book Antiqua" w:hAnsi="Book Antiqua"/>
                              </w:rPr>
                            </w:pPr>
                            <w:r>
                              <w:rPr>
                                <w:rFonts w:ascii="Book Antiqua" w:hAnsi="Book Antiqua" w:cstheme="majorBidi"/>
                                <w:position w:val="-5"/>
                                <w:sz w:val="20"/>
                              </w:rPr>
                              <w:t>e-ISSN: 2797-6068 and p-ISSN: 2777-0915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A7BDA" id="_x0000_t202" coordsize="21600,21600" o:spt="202" path="m,l,21600r21600,l21600,xe">
                <v:stroke joinstyle="miter"/>
                <v:path gradientshapeok="t" o:connecttype="rect"/>
              </v:shapetype>
              <v:shape id="Text Box 5" o:spid="_x0000_s1026" type="#_x0000_t202" style="position:absolute;margin-left:245.9pt;margin-top:-7.85pt;width:204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" fillcolor="white [3212]" strokecolor="white [3212]" strokeweight=".5pt">
                <v:textbox>
                  <w:txbxContent>
                    <w:p w14:paraId="4DEAA3FD" w14:textId="1E09792E" w:rsidR="006B73F2" w:rsidRPr="00AC28F8" w:rsidRDefault="006B73F2" w:rsidP="006B73F2">
                      <w:pPr>
                        <w:spacing w:after="0"/>
                        <w:rPr>
                          <w:rFonts w:ascii="Book Antiqua" w:hAnsi="Book Antiqua"/>
                          <w:lang w:val="en-US"/>
                        </w:rPr>
                      </w:pPr>
                      <w:r>
                        <w:rPr>
                          <w:rFonts w:ascii="Book Antiqua" w:hAnsi="Book Antiqua" w:cstheme="majorBidi"/>
                          <w:position w:val="-5"/>
                          <w:sz w:val="20"/>
                        </w:rPr>
                        <w:t xml:space="preserve">Volume </w:t>
                      </w:r>
                      <w:r w:rsidR="005A26D4">
                        <w:rPr>
                          <w:rFonts w:ascii="Book Antiqua" w:hAnsi="Book Antiqua" w:cstheme="majorBidi"/>
                          <w:position w:val="-5"/>
                          <w:sz w:val="20"/>
                          <w:lang w:val="en-US"/>
                        </w:rPr>
                        <w:t>5</w:t>
                      </w:r>
                      <w:r>
                        <w:rPr>
                          <w:rFonts w:ascii="Book Antiqua" w:hAnsi="Book Antiqua" w:cstheme="majorBidi"/>
                          <w:position w:val="-5"/>
                          <w:sz w:val="20"/>
                        </w:rPr>
                        <w:t xml:space="preserve">, Number </w:t>
                      </w:r>
                      <w:r w:rsidR="0004609A">
                        <w:rPr>
                          <w:rFonts w:ascii="Book Antiqua" w:hAnsi="Book Antiqua" w:cstheme="majorBidi"/>
                          <w:position w:val="-5"/>
                          <w:sz w:val="20"/>
                          <w:lang w:val="en-US"/>
                        </w:rPr>
                        <w:t>2</w:t>
                      </w:r>
                      <w:r>
                        <w:rPr>
                          <w:rFonts w:ascii="Book Antiqua" w:hAnsi="Book Antiqua" w:cstheme="majorBidi"/>
                          <w:position w:val="-5"/>
                          <w:sz w:val="20"/>
                        </w:rPr>
                        <w:t xml:space="preserve">, </w:t>
                      </w:r>
                      <w:r w:rsidR="0004609A">
                        <w:rPr>
                          <w:rFonts w:ascii="Book Antiqua" w:hAnsi="Book Antiqua" w:cstheme="majorBidi"/>
                          <w:position w:val="-5"/>
                          <w:sz w:val="20"/>
                          <w:lang w:val="en-US"/>
                        </w:rPr>
                        <w:t>February</w:t>
                      </w:r>
                      <w:r>
                        <w:rPr>
                          <w:rFonts w:ascii="Book Antiqua" w:hAnsi="Book Antiqua" w:cstheme="majorBidi"/>
                          <w:position w:val="-5"/>
                          <w:sz w:val="20"/>
                        </w:rPr>
                        <w:t xml:space="preserve"> </w:t>
                      </w:r>
                      <w:r w:rsidR="00AC28F8">
                        <w:rPr>
                          <w:rFonts w:ascii="Book Antiqua" w:hAnsi="Book Antiqua" w:cstheme="majorBidi"/>
                          <w:position w:val="-5"/>
                          <w:sz w:val="20"/>
                          <w:lang w:val="en-US"/>
                        </w:rPr>
                        <w:t>202</w:t>
                      </w:r>
                      <w:r w:rsidR="005A26D4">
                        <w:rPr>
                          <w:rFonts w:ascii="Book Antiqua" w:hAnsi="Book Antiqua" w:cstheme="majorBidi"/>
                          <w:position w:val="-5"/>
                          <w:sz w:val="20"/>
                          <w:lang w:val="en-US"/>
                        </w:rPr>
                        <w:t>4</w:t>
                      </w:r>
                    </w:p>
                    <w:p w14:paraId="3DA1EF96" w14:textId="77777777" w:rsidR="006B73F2" w:rsidRDefault="006B73F2" w:rsidP="006B73F2">
                      <w:pPr>
                        <w:spacing w:after="0"/>
                        <w:rPr>
                          <w:rFonts w:ascii="Book Antiqua" w:hAnsi="Book Antiqua"/>
                        </w:rPr>
                      </w:pPr>
                      <w:r>
                        <w:rPr>
                          <w:rFonts w:ascii="Book Antiqua" w:hAnsi="Book Antiqua" w:cstheme="majorBidi"/>
                          <w:position w:val="-5"/>
                          <w:sz w:val="20"/>
                        </w:rPr>
                        <w:t>e-ISSN: 2797-6068 and p-ISSN: 2777-0915</w:t>
                      </w:r>
                    </w:p>
                  </w:txbxContent>
                </v:textbox>
              </v:shape>
            </w:pict>
          </mc:Fallback>
        </mc:AlternateContent>
      </w:r>
    </w:p>
    <w:p w14:paraId="419C0B29" w14:textId="1AC3A126" w:rsidR="00543CCF" w:rsidRPr="003D02D9" w:rsidRDefault="009660F0" w:rsidP="003D02D9">
      <w:pPr>
        <w:tabs>
          <w:tab w:val="left" w:pos="4919"/>
        </w:tabs>
        <w:spacing w:before="75" w:line="240" w:lineRule="auto"/>
        <w:rPr>
          <w:rFonts w:asciiTheme="majorHAnsi" w:hAnsiTheme="majorHAnsi"/>
          <w:position w:val="-5"/>
          <w:sz w:val="20"/>
        </w:rPr>
      </w:pPr>
      <w:r w:rsidRPr="00497B52">
        <w:rPr>
          <w:noProof/>
          <w:color w:val="FF0000"/>
          <w:lang w:eastAsia="ko-KR"/>
        </w:rPr>
        <mc:AlternateContent>
          <mc:Choice Requires="wps">
            <w:drawing>
              <wp:anchor distT="0" distB="0" distL="114300" distR="114300" simplePos="0" relativeHeight="251663360" behindDoc="0" locked="0" layoutInCell="1" allowOverlap="1" wp14:anchorId="16A2B29E" wp14:editId="688487B6">
                <wp:simplePos x="0" y="0"/>
                <wp:positionH relativeFrom="column">
                  <wp:posOffset>-9525</wp:posOffset>
                </wp:positionH>
                <wp:positionV relativeFrom="paragraph">
                  <wp:posOffset>172085</wp:posOffset>
                </wp:positionV>
                <wp:extent cx="5724525" cy="0"/>
                <wp:effectExtent l="38100" t="38100" r="66675" b="95250"/>
                <wp:wrapNone/>
                <wp:docPr id="2" name="Straight Connector 2"/>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0980A"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55pt" to="450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" strokecolor="#4f81bd [3204]" strokeweight="2pt">
                <v:shadow on="t" color="black" opacity="24903f" origin=",.5" offset="0,.55556mm"/>
              </v:line>
            </w:pict>
          </mc:Fallback>
        </mc:AlternateContent>
      </w:r>
    </w:p>
    <w:p w14:paraId="741C4A44" w14:textId="2A48745E" w:rsidR="00016973" w:rsidRPr="00DB3286" w:rsidRDefault="00371171" w:rsidP="00AB7271">
      <w:pPr>
        <w:spacing w:after="0"/>
        <w:jc w:val="center"/>
        <w:rPr>
          <w:rFonts w:ascii="Times New Roman" w:hAnsi="Times New Roman" w:cs="Times New Roman"/>
          <w:b/>
          <w:bCs/>
          <w:sz w:val="28"/>
          <w:szCs w:val="28"/>
        </w:rPr>
      </w:pPr>
      <w:r w:rsidRPr="00371171">
        <w:rPr>
          <w:rFonts w:ascii="Times New Roman" w:hAnsi="Times New Roman" w:cs="Times New Roman"/>
          <w:b/>
          <w:bCs/>
          <w:sz w:val="28"/>
          <w:szCs w:val="28"/>
        </w:rPr>
        <w:t>COMFORT VALUE OF KARTIKA SUKABUMI HOSPITAL LOBBY</w:t>
      </w:r>
    </w:p>
    <w:p w14:paraId="35E6D8EA" w14:textId="77777777" w:rsidR="00016973" w:rsidRPr="00A02213" w:rsidRDefault="00016973" w:rsidP="00AE28F5">
      <w:pPr>
        <w:pStyle w:val="Heading1"/>
        <w:spacing w:before="80"/>
        <w:ind w:left="709" w:right="-46"/>
        <w:jc w:val="center"/>
        <w:rPr>
          <w:rFonts w:ascii="Times New Roman" w:hAnsi="Times New Roman" w:cs="Times New Roman"/>
          <w:sz w:val="28"/>
          <w:szCs w:val="28"/>
          <w:lang w:val="id-ID"/>
        </w:rPr>
      </w:pPr>
    </w:p>
    <w:p w14:paraId="7A4CC841" w14:textId="77777777" w:rsidR="000B31F7" w:rsidRPr="00A02213" w:rsidRDefault="000B31F7" w:rsidP="00A25DDC">
      <w:pPr>
        <w:spacing w:after="0" w:line="240" w:lineRule="auto"/>
        <w:ind w:right="379"/>
        <w:contextualSpacing/>
        <w:rPr>
          <w:rFonts w:ascii="Times New Roman" w:eastAsia="Times New Roman" w:hAnsi="Times New Roman" w:cs="Times New Roman"/>
          <w:b/>
          <w:bCs/>
        </w:rPr>
      </w:pPr>
      <w:bookmarkStart w:id="0" w:name="_Hlk137381125"/>
    </w:p>
    <w:p w14:paraId="1ED17F8B" w14:textId="77777777" w:rsidR="002C1B5D" w:rsidRPr="00A02213" w:rsidRDefault="002C1B5D" w:rsidP="00436318">
      <w:pPr>
        <w:spacing w:after="0" w:line="240" w:lineRule="auto"/>
        <w:ind w:right="379"/>
        <w:contextualSpacing/>
        <w:rPr>
          <w:rFonts w:ascii="Times New Roman" w:eastAsia="Times New Roman" w:hAnsi="Times New Roman" w:cs="Times New Roman"/>
          <w:b/>
          <w:bCs/>
        </w:rPr>
      </w:pPr>
    </w:p>
    <w:p w14:paraId="3D3E00A9" w14:textId="5A305A2D" w:rsidR="0020688A" w:rsidRPr="003F4761" w:rsidRDefault="00371171" w:rsidP="00371171">
      <w:pPr>
        <w:spacing w:after="0" w:line="240" w:lineRule="auto"/>
        <w:contextualSpacing/>
        <w:jc w:val="center"/>
        <w:rPr>
          <w:rFonts w:ascii="Times New Roman" w:hAnsi="Times New Roman" w:cs="Times New Roman"/>
          <w:color w:val="000000" w:themeColor="text1"/>
          <w:lang w:val="pt-BR"/>
        </w:rPr>
      </w:pPr>
      <w:r w:rsidRPr="00371171">
        <w:rPr>
          <w:rFonts w:ascii="Times New Roman" w:hAnsi="Times New Roman" w:cs="Times New Roman"/>
          <w:b/>
          <w:bCs/>
          <w:color w:val="000000" w:themeColor="text1"/>
          <w:lang w:val="pt-BR"/>
        </w:rPr>
        <w:t>Lilian V</w:t>
      </w:r>
      <w:r w:rsidRPr="00371171">
        <w:rPr>
          <w:rFonts w:ascii="Times New Roman" w:hAnsi="Times New Roman" w:cs="Times New Roman"/>
          <w:b/>
          <w:bCs/>
          <w:color w:val="000000" w:themeColor="text1"/>
          <w:vertAlign w:val="superscript"/>
          <w:lang w:val="pt-BR"/>
        </w:rPr>
        <w:t xml:space="preserve"> 1</w:t>
      </w:r>
      <w:r w:rsidRPr="00371171">
        <w:rPr>
          <w:rFonts w:ascii="Times New Roman" w:hAnsi="Times New Roman" w:cs="Times New Roman"/>
          <w:b/>
          <w:bCs/>
          <w:color w:val="000000" w:themeColor="text1"/>
          <w:lang w:val="pt-BR"/>
        </w:rPr>
        <w:t>, Susetyarto B</w:t>
      </w:r>
      <w:r w:rsidRPr="00371171">
        <w:rPr>
          <w:rFonts w:ascii="Times New Roman" w:hAnsi="Times New Roman" w:cs="Times New Roman"/>
          <w:b/>
          <w:bCs/>
          <w:color w:val="000000" w:themeColor="text1"/>
          <w:vertAlign w:val="superscript"/>
          <w:lang w:val="pt-BR"/>
        </w:rPr>
        <w:t>2</w:t>
      </w:r>
      <w:r w:rsidRPr="00371171">
        <w:rPr>
          <w:rFonts w:ascii="Times New Roman" w:hAnsi="Times New Roman" w:cs="Times New Roman"/>
          <w:b/>
          <w:bCs/>
          <w:color w:val="000000" w:themeColor="text1"/>
          <w:lang w:val="pt-BR"/>
        </w:rPr>
        <w:t>, Puspatarini, R.A</w:t>
      </w:r>
      <w:r w:rsidRPr="00371171">
        <w:rPr>
          <w:rFonts w:ascii="Times New Roman" w:hAnsi="Times New Roman" w:cs="Times New Roman"/>
          <w:b/>
          <w:bCs/>
          <w:color w:val="000000" w:themeColor="text1"/>
          <w:vertAlign w:val="superscript"/>
          <w:lang w:val="pt-BR"/>
        </w:rPr>
        <w:t>3</w:t>
      </w:r>
      <w:r w:rsidR="00197226" w:rsidRPr="00371171">
        <w:rPr>
          <w:rFonts w:ascii="Times New Roman" w:hAnsi="Times New Roman" w:cs="Times New Roman"/>
          <w:b/>
          <w:bCs/>
          <w:color w:val="000000" w:themeColor="text1"/>
          <w:vertAlign w:val="superscript"/>
          <w:lang w:val="pt-BR"/>
        </w:rPr>
        <w:t xml:space="preserve"> </w:t>
      </w:r>
      <w:r w:rsidR="00CE1C81" w:rsidRPr="00CE1C81">
        <w:rPr>
          <w:rFonts w:ascii="Times New Roman" w:hAnsi="Times New Roman" w:cs="Times New Roman"/>
          <w:b/>
          <w:bCs/>
          <w:color w:val="000000" w:themeColor="text1"/>
          <w:lang w:val="sv-SE"/>
        </w:rPr>
        <w:cr/>
      </w:r>
      <w:r w:rsidRPr="00371171">
        <w:rPr>
          <w:rFonts w:ascii="Times New Roman" w:hAnsi="Times New Roman" w:cs="Times New Roman"/>
          <w:color w:val="000000" w:themeColor="text1"/>
          <w:lang w:val="pt-BR"/>
        </w:rPr>
        <w:t>Fakultas Teknik Sipil Dan Perencanaan</w:t>
      </w:r>
      <w:r>
        <w:rPr>
          <w:rFonts w:ascii="Times New Roman" w:hAnsi="Times New Roman" w:cs="Times New Roman"/>
          <w:color w:val="000000" w:themeColor="text1"/>
          <w:lang w:val="pt-BR"/>
        </w:rPr>
        <w:t xml:space="preserve">, </w:t>
      </w:r>
      <w:r w:rsidRPr="00371171">
        <w:rPr>
          <w:rFonts w:ascii="Times New Roman" w:hAnsi="Times New Roman" w:cs="Times New Roman"/>
          <w:color w:val="000000" w:themeColor="text1"/>
          <w:lang w:val="pt-BR"/>
        </w:rPr>
        <w:t>Universitas Trisakti</w:t>
      </w:r>
      <w:r w:rsidR="0020688A" w:rsidRPr="003F4761">
        <w:rPr>
          <w:rFonts w:ascii="Times New Roman" w:hAnsi="Times New Roman" w:cs="Times New Roman"/>
          <w:color w:val="000000" w:themeColor="text1"/>
          <w:lang w:val="pt-BR"/>
        </w:rPr>
        <w:t>, Indonesia</w:t>
      </w:r>
    </w:p>
    <w:p w14:paraId="7A50679A" w14:textId="4D6D2140" w:rsidR="009F779E" w:rsidRPr="003F54A6" w:rsidRDefault="00016973" w:rsidP="003429A2">
      <w:pPr>
        <w:spacing w:after="0" w:line="240" w:lineRule="auto"/>
        <w:contextualSpacing/>
        <w:jc w:val="center"/>
        <w:rPr>
          <w:rFonts w:ascii="Times New Roman" w:hAnsi="Times New Roman" w:cs="Times New Roman"/>
          <w:color w:val="000000" w:themeColor="text1"/>
        </w:rPr>
      </w:pPr>
      <w:r w:rsidRPr="003F54A6">
        <w:rPr>
          <w:rFonts w:ascii="Times New Roman" w:hAnsi="Times New Roman" w:cs="Times New Roman"/>
          <w:color w:val="000000" w:themeColor="text1"/>
        </w:rPr>
        <w:t xml:space="preserve">Email: </w:t>
      </w:r>
      <w:bookmarkEnd w:id="0"/>
      <w:r w:rsidR="00371171" w:rsidRPr="00371171">
        <w:rPr>
          <w:rFonts w:ascii="Times New Roman" w:hAnsi="Times New Roman" w:cs="Times New Roman"/>
          <w:color w:val="000000" w:themeColor="text1"/>
        </w:rPr>
        <w:t>152012210002@std.trisakti.ac.id, bambang.s@trisakti.ac.id, retna.ap@trisakti.ac.id</w:t>
      </w:r>
    </w:p>
    <w:tbl>
      <w:tblPr>
        <w:tblW w:w="9072" w:type="dxa"/>
        <w:tblLayout w:type="fixed"/>
        <w:tblCellMar>
          <w:left w:w="0" w:type="dxa"/>
          <w:right w:w="0" w:type="dxa"/>
        </w:tblCellMar>
        <w:tblLook w:val="01E0" w:firstRow="1" w:lastRow="1" w:firstColumn="1" w:lastColumn="1" w:noHBand="0" w:noVBand="0"/>
      </w:tblPr>
      <w:tblGrid>
        <w:gridCol w:w="2235"/>
        <w:gridCol w:w="6837"/>
      </w:tblGrid>
      <w:tr w:rsidR="009F779E" w:rsidRPr="006B73F2" w14:paraId="7DC22EB1" w14:textId="77777777" w:rsidTr="001E6A17">
        <w:trPr>
          <w:trHeight w:val="2064"/>
        </w:trPr>
        <w:tc>
          <w:tcPr>
            <w:tcW w:w="2235" w:type="dxa"/>
            <w:tcBorders>
              <w:top w:val="single" w:sz="12" w:space="0" w:color="4F81BD" w:themeColor="accent1"/>
              <w:bottom w:val="single" w:sz="12" w:space="0" w:color="4F81BD" w:themeColor="accent1"/>
            </w:tcBorders>
          </w:tcPr>
          <w:p w14:paraId="79A384EA" w14:textId="77777777" w:rsidR="006B73F2" w:rsidRPr="003F54A6" w:rsidRDefault="006B73F2" w:rsidP="006B73F2">
            <w:pPr>
              <w:pStyle w:val="TableParagraph"/>
              <w:spacing w:line="240" w:lineRule="auto"/>
              <w:ind w:left="690" w:right="192"/>
              <w:rPr>
                <w:rFonts w:ascii="Book Antiqua" w:hAnsi="Book Antiqua" w:cstheme="majorBidi"/>
                <w:b/>
                <w:color w:val="4F81BD" w:themeColor="accent1"/>
                <w:w w:val="95"/>
                <w:sz w:val="24"/>
                <w:lang w:val="id-ID"/>
              </w:rPr>
            </w:pPr>
          </w:p>
          <w:p w14:paraId="0F732FDD" w14:textId="77777777" w:rsidR="00EE123A" w:rsidRDefault="006B73F2" w:rsidP="00EE123A">
            <w:pPr>
              <w:pStyle w:val="TableParagraph"/>
              <w:spacing w:line="240" w:lineRule="auto"/>
              <w:ind w:left="0" w:right="192"/>
              <w:rPr>
                <w:rFonts w:ascii="Book Antiqua" w:hAnsi="Book Antiqua" w:cstheme="majorBidi"/>
                <w:color w:val="4F81BD" w:themeColor="accent1"/>
                <w:spacing w:val="1"/>
                <w:w w:val="95"/>
                <w:sz w:val="20"/>
              </w:rPr>
            </w:pPr>
            <w:r>
              <w:rPr>
                <w:rFonts w:ascii="Book Antiqua" w:hAnsi="Book Antiqua" w:cstheme="majorBidi"/>
                <w:b/>
                <w:color w:val="4F81BD" w:themeColor="accent1"/>
                <w:w w:val="95"/>
                <w:sz w:val="24"/>
              </w:rPr>
              <w:t>KEYWORDS</w:t>
            </w:r>
            <w:r w:rsidR="009F779E" w:rsidRPr="006B73F2">
              <w:rPr>
                <w:rFonts w:ascii="Book Antiqua" w:hAnsi="Book Antiqua" w:cstheme="majorBidi"/>
                <w:color w:val="4F81BD" w:themeColor="accent1"/>
                <w:spacing w:val="1"/>
                <w:w w:val="95"/>
                <w:sz w:val="20"/>
              </w:rPr>
              <w:t xml:space="preserve"> </w:t>
            </w:r>
          </w:p>
          <w:p w14:paraId="4DB39B82" w14:textId="588C1C39" w:rsidR="009F779E" w:rsidRPr="00EC5568" w:rsidRDefault="00371171" w:rsidP="005111B0">
            <w:pPr>
              <w:pStyle w:val="TableParagraph"/>
              <w:spacing w:line="240" w:lineRule="auto"/>
              <w:ind w:left="0" w:right="192"/>
              <w:contextualSpacing/>
              <w:rPr>
                <w:sz w:val="20"/>
                <w:szCs w:val="20"/>
                <w:lang w:val="en-ID"/>
              </w:rPr>
            </w:pPr>
            <w:r w:rsidRPr="00371171">
              <w:rPr>
                <w:sz w:val="20"/>
                <w:szCs w:val="20"/>
                <w:lang w:val="sv-SE"/>
              </w:rPr>
              <w:t>space comfort, thermal comfort, visual comfort, audio comfort</w:t>
            </w:r>
          </w:p>
        </w:tc>
        <w:tc>
          <w:tcPr>
            <w:tcW w:w="6837" w:type="dxa"/>
            <w:tcBorders>
              <w:top w:val="single" w:sz="12" w:space="0" w:color="4F81BD" w:themeColor="accent1"/>
              <w:bottom w:val="single" w:sz="12" w:space="0" w:color="4F81BD" w:themeColor="accent1"/>
            </w:tcBorders>
          </w:tcPr>
          <w:p w14:paraId="7E61A9E8" w14:textId="77777777" w:rsidR="006B73F2" w:rsidRPr="000C6BD1" w:rsidRDefault="006B73F2" w:rsidP="006B73F2">
            <w:pPr>
              <w:pStyle w:val="TableParagraph"/>
              <w:spacing w:line="240" w:lineRule="auto"/>
              <w:ind w:left="0"/>
              <w:jc w:val="center"/>
              <w:rPr>
                <w:rFonts w:asciiTheme="majorBidi" w:hAnsiTheme="majorBidi" w:cstheme="majorBidi"/>
                <w:sz w:val="24"/>
                <w:lang w:val="en-ID"/>
              </w:rPr>
            </w:pPr>
            <w:r w:rsidRPr="000C6BD1">
              <w:rPr>
                <w:rFonts w:ascii="Book Antiqua" w:hAnsi="Book Antiqua" w:cstheme="majorBidi"/>
                <w:b/>
                <w:color w:val="4F81BD" w:themeColor="accent1"/>
                <w:sz w:val="24"/>
                <w:lang w:val="en-ID"/>
              </w:rPr>
              <w:t>ABSTRACT</w:t>
            </w:r>
          </w:p>
          <w:p w14:paraId="03C027C4" w14:textId="492E2D9D" w:rsidR="00EE123A" w:rsidRPr="00197226" w:rsidRDefault="00371171" w:rsidP="00197226">
            <w:pPr>
              <w:pStyle w:val="TableParagraph"/>
              <w:ind w:left="204"/>
              <w:contextualSpacing/>
              <w:jc w:val="both"/>
              <w:rPr>
                <w:iCs/>
                <w:sz w:val="20"/>
                <w:szCs w:val="20"/>
                <w:lang w:val="id-ID"/>
              </w:rPr>
            </w:pPr>
            <w:r w:rsidRPr="00371171">
              <w:rPr>
                <w:iCs/>
                <w:sz w:val="20"/>
                <w:szCs w:val="20"/>
                <w:lang w:val="id-ID"/>
              </w:rPr>
              <w:t>The comfort of the hospital lobby is very influential in ensuring that health services in the hospital run optimally. Comfortable lobby conditions can reduce anxiety when patients have to wait their turn to be examined or wait for medicine from the pharmacy. Apart from that, the comfortable lobby creates optimism for recovery for patients and their families, including medical personnel who work at the hospital. This research aims to measure how significant the influence of room comfort, thermal comfort, visual comfort and audio comfort is on the comfort of the lobby room seen from the architectural design of the room. The benefits of the research enrich the results of previous research that building comfort variables influence the dynamics of perceptions of physical comfort. The research uses quantitative methods and data collection techniques are carried out by direct observation and questionnaires that are distributed to hospital visitors, managers, medical teams and patients. Data were analyzed using descriptive quantitative methods to assess the comfort level of the hospital lobby. From the results of this research, it is concluded that the aspect of freedom of movement has the greatest influence on the comfort level of the lobby space, so it must be taken into consideration when designing a hospital lobby that is comfortable for visitors</w:t>
            </w:r>
            <w:r w:rsidR="00015517" w:rsidRPr="00015517">
              <w:rPr>
                <w:iCs/>
                <w:sz w:val="20"/>
                <w:szCs w:val="20"/>
                <w:lang w:val="en-ID"/>
              </w:rPr>
              <w:t>.</w:t>
            </w:r>
          </w:p>
        </w:tc>
      </w:tr>
    </w:tbl>
    <w:p w14:paraId="44EE9D58" w14:textId="77777777" w:rsidR="003F7946" w:rsidRDefault="003F7946" w:rsidP="00ED001F">
      <w:pPr>
        <w:spacing w:after="0" w:line="240" w:lineRule="auto"/>
        <w:rPr>
          <w:rFonts w:ascii="Berlin Sans FB" w:hAnsi="Berlin Sans FB"/>
          <w:b/>
          <w:color w:val="4F81BD" w:themeColor="accent1"/>
          <w:sz w:val="24"/>
        </w:rPr>
      </w:pPr>
    </w:p>
    <w:p w14:paraId="3EAFB682" w14:textId="08E7EFFE" w:rsidR="009F779E" w:rsidRPr="006B73F2" w:rsidRDefault="006B73F2" w:rsidP="00ED001F">
      <w:pPr>
        <w:spacing w:after="0" w:line="240" w:lineRule="auto"/>
        <w:rPr>
          <w:rFonts w:ascii="Book Antiqua" w:hAnsi="Book Antiqua"/>
          <w:b/>
          <w:color w:val="4F81BD" w:themeColor="accent1"/>
          <w:sz w:val="24"/>
        </w:rPr>
      </w:pPr>
      <w:r w:rsidRPr="006B73F2">
        <w:rPr>
          <w:rFonts w:ascii="Book Antiqua" w:hAnsi="Book Antiqua"/>
          <w:b/>
          <w:color w:val="4F81BD" w:themeColor="accent1"/>
          <w:sz w:val="24"/>
        </w:rPr>
        <w:t>INTRODUCTION</w:t>
      </w:r>
    </w:p>
    <w:p w14:paraId="6D5BB804" w14:textId="5E7A6651" w:rsidR="00371171" w:rsidRPr="00371171" w:rsidRDefault="00371171" w:rsidP="00371171">
      <w:pPr>
        <w:spacing w:after="0" w:line="240" w:lineRule="auto"/>
        <w:ind w:firstLine="567"/>
        <w:contextualSpacing/>
        <w:jc w:val="both"/>
        <w:rPr>
          <w:rFonts w:ascii="Times New Roman" w:hAnsi="Times New Roman" w:cs="Times New Roman"/>
          <w:sz w:val="24"/>
          <w:szCs w:val="24"/>
          <w:lang w:val="en-ID"/>
        </w:rPr>
      </w:pPr>
      <w:r w:rsidRPr="00371171">
        <w:rPr>
          <w:rFonts w:ascii="Times New Roman" w:hAnsi="Times New Roman" w:cs="Times New Roman"/>
          <w:sz w:val="24"/>
          <w:szCs w:val="24"/>
          <w:lang w:val="en-ID"/>
        </w:rPr>
        <w:t xml:space="preserve">Hospital is one of the essential healthcare facilities needed by humans. The facilities and services provided by hospitals create an image of the hospital. According to Paköz &amp; Yüzer, the physical condition of the hospital is one of the referral criteria for hospitals </w:t>
      </w:r>
      <w:r w:rsidRPr="00371171">
        <w:rPr>
          <w:rFonts w:ascii="Times New Roman" w:hAnsi="Times New Roman" w:cs="Times New Roman"/>
          <w:sz w:val="24"/>
          <w:szCs w:val="24"/>
        </w:rPr>
        <w:fldChar w:fldCharType="begin" w:fldLock="1"/>
      </w:r>
      <w:r w:rsidR="00CE7CB1">
        <w:rPr>
          <w:rFonts w:ascii="Times New Roman" w:hAnsi="Times New Roman" w:cs="Times New Roman"/>
          <w:sz w:val="24"/>
          <w:szCs w:val="24"/>
        </w:rPr>
        <w:instrText>ADDIN CSL_CITATION {"citationItems":[{"id":"ITEM-1","itemData":{"ISSN":"25647474","abstract":"Access to healthcare is a multi-dimensional concept that depends on the characteristics of supply (healthcare system) and demand (population). When healthcare facilities are located, the spatial and non-spatial dimensions of access to healthcare should be evaluated in conjunction. Spatial dimension emphasizes the importance of distance, while non-spatial dimension addresses factors such as level of income, educational attainment level, culture, ethnicity, age and sex.\nIn this study, various aspects of access to healthcare in Istanbul, which is the most populated, complex, multi-centered and multi-cultural city in Turkey, were examined by a field survey conducted with the participation of 756 households. The results of the survey reveal that hospital choices differ based on level of income. For the middle and low income groups, ‘accessibility’ and ‘affordability’ have higher importance, while the upper and upper-middle income groups prioritize ‘acceptability’.\nThe article also elaborates on the acceptable and realized travel time and travel distances to the hospitals in Istanbul. According to international standards and the literature on the topic, the maximum travel time to the nearest hospital is generally accepted as ‘30 minutes’, which proves to be parallel to the findings of the survey. However, the realized travel distance varies based on the type of the hospital in terms of ownership (public, private) and level of services (regional, local).\nAlong with addressing the spatial and non-spatial dimensions of access to healthcare, the article contributes to the available literature by discussing the supply of health services from various aspects and by revealing the relation between user (patient) behavior -which changes in relation to the type and nature of the health supply and the characteristics of the city- and the related distance thresholds and border-crossings.","author":[{"dropping-particle":"","family":"Paköz","given":"Muhammed Ziya","non-dropping-particle":"","parse-names":false,"suffix":""},{"dropping-particle":"","family":"Yüzer","given":"Mehmet Ali","non-dropping-particle":"","parse-names":false,"suffix":""}],"container-title":"A/Z ITU Journal of the Faculty of Architecture","id":"ITEM-1","issue":"2","issued":{"date-parts":[["2014"]]},"page":"271-290","title":"Access to healthcare: A field survey in Istanbul","type":"article-journal","volume":"11"},"uris":["http://www.mendeley.com/documents/?uuid=fe53d0e8-5c8e-4605-83b5-67c41de72a9e","http://www.mendeley.com/documents/?uuid=119a9568-fb80-4e52-b57e-8b94d549ea33"]}],"mendeley":{"formattedCitation":"(Paköz &amp; Yüzer, 2014)","plainTextFormattedCitation":"(Paköz &amp; Yüzer, 2014)","previouslyFormattedCitation":"(Paköz and Yüzer 2014)"},"properties":{"noteIndex":0},"schema":"https://github.com/citation-style-language/schema/raw/master/csl-citation.json"}</w:instrText>
      </w:r>
      <w:r w:rsidRPr="00371171">
        <w:rPr>
          <w:rFonts w:ascii="Times New Roman" w:hAnsi="Times New Roman" w:cs="Times New Roman"/>
          <w:sz w:val="24"/>
          <w:szCs w:val="24"/>
        </w:rPr>
        <w:fldChar w:fldCharType="separate"/>
      </w:r>
      <w:r w:rsidR="00CE7CB1" w:rsidRPr="00CE7CB1">
        <w:rPr>
          <w:rFonts w:ascii="Times New Roman" w:hAnsi="Times New Roman" w:cs="Times New Roman"/>
          <w:noProof/>
          <w:sz w:val="24"/>
          <w:szCs w:val="24"/>
        </w:rPr>
        <w:t>(Paköz &amp; Yüzer, 2014)</w:t>
      </w:r>
      <w:r w:rsidRPr="00371171">
        <w:rPr>
          <w:rFonts w:ascii="Times New Roman" w:hAnsi="Times New Roman" w:cs="Times New Roman"/>
          <w:sz w:val="24"/>
          <w:szCs w:val="24"/>
          <w:lang w:val="en-ID"/>
        </w:rPr>
        <w:fldChar w:fldCharType="end"/>
      </w:r>
      <w:r w:rsidRPr="00371171">
        <w:rPr>
          <w:rFonts w:ascii="Times New Roman" w:hAnsi="Times New Roman" w:cs="Times New Roman"/>
          <w:sz w:val="24"/>
          <w:szCs w:val="24"/>
          <w:lang w:val="en-ID"/>
        </w:rPr>
        <w:t xml:space="preserve">. The hospital's image can be seen, among other things, in the lobby area, where the lobby is the first area entered by patients when visiting the hospital </w:t>
      </w:r>
      <w:r w:rsidR="004D172E" w:rsidRPr="00371171">
        <w:rPr>
          <w:rFonts w:ascii="Times New Roman" w:hAnsi="Times New Roman" w:cs="Times New Roman"/>
          <w:sz w:val="24"/>
          <w:szCs w:val="24"/>
          <w:lang w:val="en-US"/>
        </w:rPr>
        <w:fldChar w:fldCharType="begin" w:fldLock="1"/>
      </w:r>
      <w:r w:rsidR="00CE7CB1">
        <w:rPr>
          <w:rFonts w:ascii="Times New Roman" w:hAnsi="Times New Roman" w:cs="Times New Roman"/>
          <w:sz w:val="24"/>
          <w:szCs w:val="24"/>
        </w:rPr>
        <w:instrText>ADDIN CSL_CITATION {"citationItems":[{"id":"ITEM-1","itemData":{"author":[{"dropping-particle":"","family":"Jirajaya","given":"Tania Kausalya","non-dropping-particle":"","parse-names":false,"suffix":""}],"container-title":"Jurnal Intra","id":"ITEM-1","issue":"1","issued":{"date-parts":[["2018"]]},"page":"1-9","title":"Kajian Desain Interior Lobby Rumah Sakit Mitra Keluarga di Surabaya","type":"article-journal","volume":"7"},"uris":["http://www.mendeley.com/documents/?uuid=5f41e042-2c13-3e2e-a200-11f3b6cec0b1","http://www.mendeley.com/documents/?uuid=8efc5b86-9433-48d3-99e7-e3e6f30520d1"]}],"mendeley":{"formattedCitation":"(Jirajaya, 2018)","plainTextFormattedCitation":"(Jirajaya, 2018)","previouslyFormattedCitation":"(Jirajaya 2018)"},"properties":{"noteIndex":0},"schema":"https://github.com/citation-style-language/schema/raw/master/csl-citation.json"}</w:instrText>
      </w:r>
      <w:r w:rsidR="004D172E" w:rsidRPr="00371171">
        <w:rPr>
          <w:rFonts w:ascii="Times New Roman" w:hAnsi="Times New Roman" w:cs="Times New Roman"/>
          <w:sz w:val="24"/>
          <w:szCs w:val="24"/>
          <w:lang w:val="en-US"/>
        </w:rPr>
        <w:fldChar w:fldCharType="separate"/>
      </w:r>
      <w:r w:rsidR="00CE7CB1" w:rsidRPr="00CE7CB1">
        <w:rPr>
          <w:rFonts w:ascii="Times New Roman" w:hAnsi="Times New Roman" w:cs="Times New Roman"/>
          <w:noProof/>
          <w:sz w:val="24"/>
          <w:szCs w:val="24"/>
          <w:lang w:val="en-US"/>
        </w:rPr>
        <w:t>(Jirajaya, 2018)</w:t>
      </w:r>
      <w:r w:rsidR="004D172E" w:rsidRPr="00371171">
        <w:rPr>
          <w:rFonts w:ascii="Times New Roman" w:hAnsi="Times New Roman" w:cs="Times New Roman"/>
          <w:sz w:val="24"/>
          <w:szCs w:val="24"/>
          <w:lang w:val="en-ID"/>
        </w:rPr>
        <w:fldChar w:fldCharType="end"/>
      </w:r>
      <w:r w:rsidRPr="00371171">
        <w:rPr>
          <w:rFonts w:ascii="Times New Roman" w:hAnsi="Times New Roman" w:cs="Times New Roman"/>
          <w:sz w:val="24"/>
          <w:szCs w:val="24"/>
          <w:lang w:val="en-ID"/>
        </w:rPr>
        <w:t>.</w:t>
      </w:r>
    </w:p>
    <w:p w14:paraId="72AF68D0" w14:textId="477B4A7A" w:rsidR="00371171" w:rsidRPr="00371171" w:rsidRDefault="00371171" w:rsidP="00371171">
      <w:pPr>
        <w:spacing w:after="0" w:line="240" w:lineRule="auto"/>
        <w:ind w:firstLine="567"/>
        <w:contextualSpacing/>
        <w:jc w:val="both"/>
        <w:rPr>
          <w:rFonts w:ascii="Times New Roman" w:hAnsi="Times New Roman" w:cs="Times New Roman"/>
          <w:sz w:val="24"/>
          <w:szCs w:val="24"/>
          <w:lang w:val="en-ID"/>
        </w:rPr>
      </w:pPr>
      <w:r w:rsidRPr="00371171">
        <w:rPr>
          <w:rFonts w:ascii="Times New Roman" w:hAnsi="Times New Roman" w:cs="Times New Roman"/>
          <w:sz w:val="24"/>
          <w:szCs w:val="24"/>
          <w:lang w:val="en-ID"/>
        </w:rPr>
        <w:t xml:space="preserve">As a reception area, the lobby also has many other functions, such as an information area, waiting area, and others </w:t>
      </w:r>
      <w:r w:rsidR="004D172E" w:rsidRPr="00371171">
        <w:rPr>
          <w:rFonts w:ascii="Times New Roman" w:hAnsi="Times New Roman" w:cs="Times New Roman"/>
          <w:sz w:val="24"/>
          <w:szCs w:val="24"/>
          <w:lang w:val="en-US"/>
        </w:rPr>
        <w:fldChar w:fldCharType="begin" w:fldLock="1"/>
      </w:r>
      <w:r w:rsidR="00CE7CB1">
        <w:rPr>
          <w:rFonts w:ascii="Times New Roman" w:hAnsi="Times New Roman" w:cs="Times New Roman"/>
          <w:sz w:val="24"/>
          <w:szCs w:val="24"/>
        </w:rPr>
        <w:instrText>ADDIN CSL_CITATION {"citationItems":[{"id":"ITEM-1","itemData":{"ISBN":"9786029933437","abstract":"Ruang tunggu Instalasi rawat jalan merupakan suatu ruang yang berfungsi sebagai penerima pengunjung Instalasi rawat jalan yang baru datang dan juga sebagai penghantar pengunjung yang akan meninggalkan Instalasi rawat jalan. Ruang ini juga memiliki fungsi yang lebih bersifat Publik bagi pengunjung yang akan mendapatkan dukungan kebutuhan kesehatan. Sebagai ruang tunggu maka diperlukan adanya tatanan interior yang baik untuk menciptakan kenyamanan bagi para pengunjung Instalasi rawat jalan. Ruang tunggu sebagai awal masuknya dari sebuah Instalasi rawat jalan maka perlu adanya kesan pertama bagi pengunjung Instalasi rawat jalan. Maka tanpa mengesampingkan keindahan dari sebuah ruangan, furniture juga perlu ditata dengan baik untuk memberikan kenyamanan yang maksimal, serta secara psikhologis memberikan motivasi kepada pasien untuk mencapai kesembuhan. Penelitian ini bertujuan untuk mengenal, mempelajari dan memahami karakteristik interior ruang tunggu instalasi rawat jalan Rumah Sakit Elisabeth Semarang, dengan harapan dapat memberikan manfaat wawasan pengetahuan secara Arsitektural serta dapat menjadi masukan teknis kepada owner pengelola majanemen bangunan Rumah Sakit untuk menata pelayanan fasilitas kesehatan dan pendukungnya secara lebih baik lagi. Pembahasan dilakukan untuk mengkaji Elemen Interior, Perabot ruangan serta Aksesoris pelengkap ruangan. Sementara Analisis dititikberatkan pada Fungsi dan Kegunaannya, baik bagi Staf Pengelola Rumah Sakit, Staf Medis, Pasien maupun Pengunjung secara umum.","author":[{"dropping-particle":"","family":"Ekaputra","given":"Yohanes Dicky","non-dropping-particle":"","parse-names":false,"suffix":""},{"dropping-particle":"","family":"Sudarwani","given":"Margareta Maria","non-dropping-particle":"","parse-names":false,"suffix":""}],"id":"ITEM-1","issue":"340","issued":{"date-parts":[["2014"]]},"page":"20-25","title":"Karakteristik Ruang Tunggu pada Instalasi Rawat Jalan … (Ekaputra dan Sudarwani)","type":"article-journal"},"uris":["http://www.mendeley.com/documents/?uuid=e5d2913d-64b9-481f-a196-c971cc4600b6","http://www.mendeley.com/documents/?uuid=cf48edc6-5018-4790-be91-c02fe485c8fe"]}],"mendeley":{"formattedCitation":"(Ekaputra &amp; Sudarwani, 2014)","plainTextFormattedCitation":"(Ekaputra &amp; Sudarwani, 2014)","previouslyFormattedCitation":"(Ekaputra and Sudarwani 2014)"},"properties":{"noteIndex":0},"schema":"https://github.com/citation-style-language/schema/raw/master/csl-citation.json"}</w:instrText>
      </w:r>
      <w:r w:rsidR="004D172E" w:rsidRPr="00371171">
        <w:rPr>
          <w:rFonts w:ascii="Times New Roman" w:hAnsi="Times New Roman" w:cs="Times New Roman"/>
          <w:sz w:val="24"/>
          <w:szCs w:val="24"/>
          <w:lang w:val="en-US"/>
        </w:rPr>
        <w:fldChar w:fldCharType="separate"/>
      </w:r>
      <w:r w:rsidR="00CE7CB1" w:rsidRPr="00CE7CB1">
        <w:rPr>
          <w:rFonts w:ascii="Times New Roman" w:hAnsi="Times New Roman" w:cs="Times New Roman"/>
          <w:noProof/>
          <w:sz w:val="24"/>
          <w:szCs w:val="24"/>
        </w:rPr>
        <w:t>(Ekaputra &amp; Sudarwani, 2014)</w:t>
      </w:r>
      <w:r w:rsidR="004D172E" w:rsidRPr="00371171">
        <w:rPr>
          <w:rFonts w:ascii="Times New Roman" w:hAnsi="Times New Roman" w:cs="Times New Roman"/>
          <w:sz w:val="24"/>
          <w:szCs w:val="24"/>
          <w:lang w:val="en-ID"/>
        </w:rPr>
        <w:fldChar w:fldCharType="end"/>
      </w:r>
      <w:r w:rsidRPr="00371171">
        <w:rPr>
          <w:rFonts w:ascii="Times New Roman" w:hAnsi="Times New Roman" w:cs="Times New Roman"/>
          <w:sz w:val="24"/>
          <w:szCs w:val="24"/>
          <w:lang w:val="en-ID"/>
        </w:rPr>
        <w:t xml:space="preserve">. Therefore, the lobby has a significant impact on user perceptions, and it is the architect's task to contribute to creating a space that can reduce feelings of anxiety and emotions for visitors who are in unpleasant situations </w:t>
      </w:r>
      <w:r w:rsidR="004D172E" w:rsidRPr="00371171">
        <w:rPr>
          <w:rFonts w:ascii="Times New Roman" w:hAnsi="Times New Roman" w:cs="Times New Roman"/>
          <w:sz w:val="24"/>
          <w:szCs w:val="24"/>
          <w:lang w:val="en-US"/>
        </w:rPr>
        <w:fldChar w:fldCharType="begin" w:fldLock="1"/>
      </w:r>
      <w:r w:rsidR="00CE7CB1">
        <w:rPr>
          <w:rFonts w:ascii="Times New Roman" w:hAnsi="Times New Roman" w:cs="Times New Roman"/>
          <w:sz w:val="24"/>
          <w:szCs w:val="24"/>
        </w:rPr>
        <w:instrText>ADDIN CSL_CITATION {"citationItems":[{"id":"ITEM-1","itemData":{"author":[{"dropping-particle":"","family":"Amalia Pavita","given":"Jessica","non-dropping-particle":"","parse-names":false,"suffix":""},{"dropping-particle":"","family":"Farkhan","given":"Ahmad","non-dropping-particle":"","parse-names":false,"suffix":""},{"dropping-particle":"","family":"Kumoro Wahyuwibowo","given":"Agung","non-dropping-particle":"","parse-names":false,"suffix":""}],"container-title":"Juli","id":"ITEM-1","issue":"2","issued":{"date-parts":[["2022"]]},"page":"450-461","title":"Penerapan Arsitektur Perilaku Pada Rumah Sakit Umum Tipe C Dan Fasilitas Isolasi Di Semarang","type":"article-journal","volume":"5"},"uris":["http://www.mendeley.com/documents/?uuid=0e675638-e7ae-47e0-8437-25b5c99933d7","http://www.mendeley.com/documents/?uuid=b4752d33-f0e7-4bd2-b8b1-3269e4870504"]}],"mendeley":{"formattedCitation":"(Amalia Pavita et al., 2022)","plainTextFormattedCitation":"(Amalia Pavita et al., 2022)","previouslyFormattedCitation":"(Amalia Pavita, Farkhan, and Kumoro Wahyuwibowo 2022)"},"properties":{"noteIndex":0},"schema":"https://github.com/citation-style-language/schema/raw/master/csl-citation.json"}</w:instrText>
      </w:r>
      <w:r w:rsidR="004D172E" w:rsidRPr="00371171">
        <w:rPr>
          <w:rFonts w:ascii="Times New Roman" w:hAnsi="Times New Roman" w:cs="Times New Roman"/>
          <w:sz w:val="24"/>
          <w:szCs w:val="24"/>
          <w:lang w:val="en-US"/>
        </w:rPr>
        <w:fldChar w:fldCharType="separate"/>
      </w:r>
      <w:r w:rsidR="00CE7CB1" w:rsidRPr="00CE7CB1">
        <w:rPr>
          <w:rFonts w:ascii="Times New Roman" w:hAnsi="Times New Roman" w:cs="Times New Roman"/>
          <w:noProof/>
          <w:sz w:val="24"/>
          <w:szCs w:val="24"/>
          <w:lang w:val="en-US"/>
        </w:rPr>
        <w:t>(Amalia Pavita et al., 2022)</w:t>
      </w:r>
      <w:r w:rsidR="004D172E" w:rsidRPr="00371171">
        <w:rPr>
          <w:rFonts w:ascii="Times New Roman" w:hAnsi="Times New Roman" w:cs="Times New Roman"/>
          <w:sz w:val="24"/>
          <w:szCs w:val="24"/>
          <w:lang w:val="en-ID"/>
        </w:rPr>
        <w:fldChar w:fldCharType="end"/>
      </w:r>
      <w:r w:rsidRPr="00371171">
        <w:rPr>
          <w:rFonts w:ascii="Times New Roman" w:hAnsi="Times New Roman" w:cs="Times New Roman"/>
          <w:sz w:val="24"/>
          <w:szCs w:val="24"/>
          <w:lang w:val="en-ID"/>
        </w:rPr>
        <w:t xml:space="preserve">. In addition to focusing on medical functions, the comfort of the hospital lobby is expected to consider user comfort and help reduce stress for patients and their families </w:t>
      </w:r>
      <w:r w:rsidR="004D172E" w:rsidRPr="00371171">
        <w:rPr>
          <w:rFonts w:ascii="Times New Roman" w:hAnsi="Times New Roman" w:cs="Times New Roman"/>
          <w:sz w:val="24"/>
          <w:szCs w:val="24"/>
        </w:rPr>
        <w:fldChar w:fldCharType="begin" w:fldLock="1"/>
      </w:r>
      <w:r w:rsidR="00CE7CB1">
        <w:rPr>
          <w:rFonts w:ascii="Times New Roman" w:hAnsi="Times New Roman" w:cs="Times New Roman"/>
          <w:sz w:val="24"/>
          <w:szCs w:val="24"/>
        </w:rPr>
        <w:instrText>ADDIN CSL_CITATION {"citationItems":[{"id":"ITEM-1","itemData":{"DOI":"10.1177/1937586719867157","ISSN":"21675112","PMID":"31390887","abstract":"Objectives: Measure the immediate change in intensive care unit (ICU) family members’ state stress levels from the beginning to the end of a person’s visit to a hospital garden and compare the changes produced by the garden with those associated with spending time in indoor hospital environments intended for respite and relaxation. Background: No previous research has compared the efficacy of different physical environments as interventions to foster stress reduction in family members of ICU patients, a group of hospital visitors known to experience high levels of distress. Method: A convenience sample of 42 ICU patient family (from 42 different families) completed the Present Functioning Visual Analogue Scales (PFVAS) before and after each visit (128 total visits) to a garden, an atrium/café, or ICU waiting room. Results: Stress scores significantly declined (i.e., improved) from the start to the end of a break on all PFVAS subscales (p &lt;.0001) in both the garden and indoors locations. However, it is noteworthy that garden breaks resulted in significantly greater improvement in the “sadness” scale than breaks in indoor locations (p =.03), and changes in all five other PFVAS scores showed somewhat more reduction of stress for breaks spent in the garden than indoors, although these differences were not statistically significant. Conclusion: Creating an unlocked garden with abundant nature located close to an ICU can be an effective intervention for significantly mitigating state stress in family members of ICU patients and can be somewhat more effective than indoor areas expressly designed for family respite and relaxation.","author":[{"dropping-particle":"","family":"Ulrich","given":"Roger S.","non-dropping-particle":"","parse-names":false,"suffix":""},{"dropping-particle":"","family":"Cordoza","given":"Makayla","non-dropping-particle":"","parse-names":false,"suffix":""},{"dropping-particle":"","family":"Gardiner","given":"Stuart K.","non-dropping-particle":"","parse-names":false,"suffix":""},{"dropping-particle":"","family":"Manulik","given":"Bette J.","non-dropping-particle":"","parse-names":false,"suffix":""},{"dropping-particle":"","family":"Fitzpatrick","given":"Paul S.","non-dropping-particle":"","parse-names":false,"suffix":""},{"dropping-particle":"","family":"Hazen","given":"Teresia M.","non-dropping-particle":"","parse-names":false,"suffix":""},{"dropping-particle":"","family":"Perkins","given":"R. Serene","non-dropping-particle":"","parse-names":false,"suffix":""}],"container-title":"Health Environments Research and Design Journal","id":"ITEM-1","issue":"2","issued":{"date-parts":[["2020"]]},"page":"83-102","title":"ICU Patient Family Stress Recovery During Breaks in a Hospital Garden and Indoor Environments","type":"article-journal","volume":"13"},"uris":["http://www.mendeley.com/documents/?uuid=c81dc2f5-ab8b-476c-9b36-f5e36b78d716","http://www.mendeley.com/documents/?uuid=15226e1c-ec09-40c9-aa9e-52401758c310"]}],"mendeley":{"formattedCitation":"(Ulrich et al., 2020)","plainTextFormattedCitation":"(Ulrich et al., 2020)","previouslyFormattedCitation":"(Ulrich et al. 2020)"},"properties":{"noteIndex":0},"schema":"https://github.com/citation-style-language/schema/raw/master/csl-citation.json"}</w:instrText>
      </w:r>
      <w:r w:rsidR="004D172E" w:rsidRPr="00371171">
        <w:rPr>
          <w:rFonts w:ascii="Times New Roman" w:hAnsi="Times New Roman" w:cs="Times New Roman"/>
          <w:sz w:val="24"/>
          <w:szCs w:val="24"/>
        </w:rPr>
        <w:fldChar w:fldCharType="separate"/>
      </w:r>
      <w:r w:rsidR="00CE7CB1" w:rsidRPr="00CE7CB1">
        <w:rPr>
          <w:rFonts w:ascii="Times New Roman" w:hAnsi="Times New Roman" w:cs="Times New Roman"/>
          <w:noProof/>
          <w:sz w:val="24"/>
          <w:szCs w:val="24"/>
        </w:rPr>
        <w:t>(Ulrich et al., 2020)</w:t>
      </w:r>
      <w:r w:rsidR="004D172E" w:rsidRPr="00371171">
        <w:rPr>
          <w:rFonts w:ascii="Times New Roman" w:hAnsi="Times New Roman" w:cs="Times New Roman"/>
          <w:sz w:val="24"/>
          <w:szCs w:val="24"/>
          <w:lang w:val="en-ID"/>
        </w:rPr>
        <w:fldChar w:fldCharType="end"/>
      </w:r>
      <w:r w:rsidRPr="00371171">
        <w:rPr>
          <w:rFonts w:ascii="Times New Roman" w:hAnsi="Times New Roman" w:cs="Times New Roman"/>
          <w:sz w:val="24"/>
          <w:szCs w:val="24"/>
          <w:lang w:val="en-ID"/>
        </w:rPr>
        <w:t>. The comfort of the hospital lobby affects user image and is expected to reduce the stress effects on hospital visitors.</w:t>
      </w:r>
    </w:p>
    <w:p w14:paraId="4E54DB0A" w14:textId="6AE6AE19" w:rsidR="00371171" w:rsidRPr="00371171" w:rsidRDefault="00371171" w:rsidP="00371171">
      <w:pPr>
        <w:spacing w:after="0" w:line="240" w:lineRule="auto"/>
        <w:ind w:firstLine="567"/>
        <w:contextualSpacing/>
        <w:jc w:val="both"/>
        <w:rPr>
          <w:rFonts w:ascii="Times New Roman" w:hAnsi="Times New Roman" w:cs="Times New Roman"/>
          <w:sz w:val="24"/>
          <w:szCs w:val="24"/>
          <w:lang w:val="en-ID"/>
        </w:rPr>
      </w:pPr>
      <w:r w:rsidRPr="00371171">
        <w:rPr>
          <w:rFonts w:ascii="Times New Roman" w:hAnsi="Times New Roman" w:cs="Times New Roman"/>
          <w:sz w:val="24"/>
          <w:szCs w:val="24"/>
          <w:lang w:val="en-ID"/>
        </w:rPr>
        <w:t xml:space="preserve">Building comfort has several aspects, namely spatial comfort, thermal comfort, visual comfort, and audio comfort </w:t>
      </w:r>
      <w:r w:rsidRPr="00371171">
        <w:rPr>
          <w:rFonts w:ascii="Times New Roman" w:hAnsi="Times New Roman" w:cs="Times New Roman"/>
          <w:sz w:val="24"/>
          <w:szCs w:val="24"/>
          <w:lang w:val="en-US"/>
        </w:rPr>
        <w:fldChar w:fldCharType="begin" w:fldLock="1"/>
      </w:r>
      <w:r w:rsidR="00CE7CB1">
        <w:rPr>
          <w:rFonts w:ascii="Times New Roman" w:hAnsi="Times New Roman" w:cs="Times New Roman"/>
          <w:sz w:val="24"/>
          <w:szCs w:val="24"/>
        </w:rPr>
        <w:instrText>ADDIN CSL_CITATION {"citationItems":[{"id":"ITEM-1","itemData":{"abstract":"Sebuah bangunan dirancang untuk dapat mengakomodasi aktivitas dan memberikan lingkungan yang nyaman dan sehat bagi penggunanya. Penelitian ini membahas tentang aspek-aspek kenyamanan bangunan dalam sebuah desain arsitektur dan pengaruhnya terhadap kenyamanan penggunanya. Penelitian ini dilakukan pada RSIA Melati Husada Kota Malang, Jawa Timur. Kenyamanan bangunan diukur berdasarkan 4 aspek utama yaitu kenymanan ruang, kenyamanan visual, kenyamanan termal dan kenyamanan audio. Pengumpulan data dilakukan dengan observasi langsung dan kuesioner yang disebarkan pada 2 area amatan (fasilitas rawat jalan dan rawat inap). Data dianalisis dengan menggunakan metode campuran kuantitatif-kualitatif untuk menghasilkan tingkat kenyamanan aspek- aspek kenyamanan bangunan. Berdasarkan hasil kuesioner didapatkan bahwa variabel-variabel amatan berada dalam kondisi baik atau mendapatkan nilai baik oleh penggunanya. Hasil lainnya menunjukkan bahwa pada 2 area amatan terdapat perbedaan variabel yang mempengaruhi kenyamanan pengguna secara signifikan. Tujuan dari studi ini adalah untuk melihat tingkat kenyamanan bangunan berdasarkan persepsi pengunjung dan faktor kenyamanan bangunan yang mempengaruhi kenyamanan pengunjung pada RSIA Melati Husada Kota Malang. Kata","author":[{"dropping-particle":"","family":"Kusumaningrum","given":"Astried","non-dropping-particle":"","parse-names":false,"suffix":""},{"dropping-particle":"","family":"Martiningrum","given":"Indyah","non-dropping-particle":"","parse-names":false,"suffix":""}],"container-title":"Jurnal Mahasiswa Jurusan Arsitektur","id":"ITEM-1","issue":"4","issued":{"date-parts":[["2017"]]},"title":"Persepsi Pengunjung terhadap Tingkat Kenyamanan Bangunan Pelayanan Kesehatan","type":"article-journal","volume":"5"},"uris":["http://www.mendeley.com/documents/?uuid=6b25efc9-3883-4a0c-87fd-3e5fa9733f63","http://www.mendeley.com/documents/?uuid=aafcbd52-36f4-42d7-8407-47f4ec6b7c11"]}],"mendeley":{"formattedCitation":"(Kusumaningrum &amp; Martiningrum, 2017)","plainTextFormattedCitation":"(Kusumaningrum &amp; Martiningrum, 2017)","previouslyFormattedCitation":"(Kusumaningrum and Martiningrum 2017)"},"properties":{"noteIndex":0},"schema":"https://github.com/citation-style-language/schema/raw/master/csl-citation.json"}</w:instrText>
      </w:r>
      <w:r w:rsidRPr="00371171">
        <w:rPr>
          <w:rFonts w:ascii="Times New Roman" w:hAnsi="Times New Roman" w:cs="Times New Roman"/>
          <w:sz w:val="24"/>
          <w:szCs w:val="24"/>
          <w:lang w:val="en-US"/>
        </w:rPr>
        <w:fldChar w:fldCharType="separate"/>
      </w:r>
      <w:r w:rsidR="00CE7CB1" w:rsidRPr="00CE7CB1">
        <w:rPr>
          <w:rFonts w:ascii="Times New Roman" w:hAnsi="Times New Roman" w:cs="Times New Roman"/>
          <w:noProof/>
          <w:sz w:val="24"/>
          <w:szCs w:val="24"/>
          <w:lang w:val="en-US"/>
        </w:rPr>
        <w:t>(Kusumaningrum &amp; Martiningrum, 2017)</w:t>
      </w:r>
      <w:r w:rsidRPr="00371171">
        <w:rPr>
          <w:rFonts w:ascii="Times New Roman" w:hAnsi="Times New Roman" w:cs="Times New Roman"/>
          <w:sz w:val="24"/>
          <w:szCs w:val="24"/>
          <w:lang w:val="en-ID"/>
        </w:rPr>
        <w:fldChar w:fldCharType="end"/>
      </w:r>
      <w:r w:rsidRPr="00371171">
        <w:rPr>
          <w:rFonts w:ascii="Times New Roman" w:hAnsi="Times New Roman" w:cs="Times New Roman"/>
          <w:sz w:val="24"/>
          <w:szCs w:val="24"/>
          <w:lang w:val="en-ID"/>
        </w:rPr>
        <w:t>. Kartika Medical Center Hospital is a Type D Hospital located in Sukabumi City, Indonesia. The increasing number of visitors to the hospital has resulted in the spatial comfort aspect in the lobby not being fulfilled. There are various practical functions overlapping in the lobby, such as a patient waiting area, registration area, pharmacy waiting area, cashier waiting area, and others. The addition of chairs in the lobby has caused the main entrance to be too close to the waiting area.</w:t>
      </w:r>
    </w:p>
    <w:p w14:paraId="1AFA05B8" w14:textId="167F5E4F" w:rsidR="00371171" w:rsidRPr="00371171" w:rsidRDefault="00371171" w:rsidP="004D172E">
      <w:pPr>
        <w:spacing w:after="0" w:line="240" w:lineRule="auto"/>
        <w:ind w:firstLine="567"/>
        <w:contextualSpacing/>
        <w:jc w:val="both"/>
        <w:rPr>
          <w:rFonts w:ascii="Times New Roman" w:hAnsi="Times New Roman" w:cs="Times New Roman"/>
          <w:sz w:val="24"/>
          <w:szCs w:val="24"/>
          <w:lang w:val="en-ID"/>
        </w:rPr>
      </w:pPr>
      <w:r w:rsidRPr="00371171">
        <w:rPr>
          <w:rFonts w:ascii="Times New Roman" w:hAnsi="Times New Roman" w:cs="Times New Roman"/>
          <w:sz w:val="24"/>
          <w:szCs w:val="24"/>
          <w:lang w:val="en-ID"/>
        </w:rPr>
        <w:t xml:space="preserve">The research objective is to measure how significant the influence of spatial comfort, thermal comfort, visual comfort, and audio comfort on lobby space comfort is seen from the </w:t>
      </w:r>
      <w:r w:rsidRPr="00371171">
        <w:rPr>
          <w:rFonts w:ascii="Times New Roman" w:hAnsi="Times New Roman" w:cs="Times New Roman"/>
          <w:sz w:val="24"/>
          <w:szCs w:val="24"/>
          <w:lang w:val="en-ID"/>
        </w:rPr>
        <w:lastRenderedPageBreak/>
        <w:t>architectural design of the room. The research benefits enrich previous research results that building comfort variables affect the dynamics of physical comfort perceptions.</w:t>
      </w:r>
      <w:r w:rsidRPr="00371171">
        <w:rPr>
          <w:rFonts w:ascii="Times New Roman" w:hAnsi="Times New Roman" w:cs="Times New Roman"/>
          <w:vanish/>
          <w:sz w:val="24"/>
          <w:szCs w:val="24"/>
          <w:lang w:val="en-ID"/>
        </w:rPr>
        <w:t>Top of Form</w:t>
      </w:r>
    </w:p>
    <w:p w14:paraId="4C4886C8" w14:textId="77777777" w:rsidR="004D0ADD" w:rsidRPr="00CE1C81" w:rsidRDefault="004D0ADD" w:rsidP="003D6AC2">
      <w:pPr>
        <w:spacing w:after="0" w:line="240" w:lineRule="auto"/>
        <w:contextualSpacing/>
        <w:jc w:val="both"/>
        <w:rPr>
          <w:rFonts w:ascii="Times New Roman" w:hAnsi="Times New Roman" w:cs="Times New Roman"/>
          <w:vanish/>
          <w:sz w:val="24"/>
          <w:szCs w:val="24"/>
          <w:lang w:val="en-ID"/>
        </w:rPr>
      </w:pPr>
    </w:p>
    <w:p w14:paraId="6E476A59" w14:textId="77777777" w:rsidR="004077A5" w:rsidRPr="003A0BAB" w:rsidRDefault="004077A5" w:rsidP="00EF03E5">
      <w:pPr>
        <w:spacing w:after="0" w:line="240" w:lineRule="auto"/>
        <w:contextualSpacing/>
        <w:jc w:val="both"/>
        <w:rPr>
          <w:rFonts w:ascii="Times New Roman" w:hAnsi="Times New Roman" w:cs="Times New Roman"/>
          <w:sz w:val="24"/>
          <w:szCs w:val="24"/>
        </w:rPr>
      </w:pPr>
    </w:p>
    <w:p w14:paraId="1AE3671F" w14:textId="6231BB5B" w:rsidR="009F779E" w:rsidRPr="00661002" w:rsidRDefault="00422445" w:rsidP="00661002">
      <w:pPr>
        <w:spacing w:after="0" w:line="240" w:lineRule="auto"/>
        <w:contextualSpacing/>
        <w:jc w:val="both"/>
        <w:rPr>
          <w:rFonts w:asciiTheme="majorBidi" w:eastAsia="MS Mincho" w:hAnsiTheme="majorBidi" w:cstheme="majorBidi"/>
          <w:sz w:val="24"/>
        </w:rPr>
      </w:pPr>
      <w:r w:rsidRPr="006B73F2">
        <w:rPr>
          <w:rFonts w:ascii="Book Antiqua" w:hAnsi="Book Antiqua"/>
          <w:b/>
          <w:color w:val="4F81BD" w:themeColor="accent1"/>
          <w:sz w:val="24"/>
        </w:rPr>
        <w:t xml:space="preserve">RESEARCH </w:t>
      </w:r>
      <w:r w:rsidR="006B73F2" w:rsidRPr="006B73F2">
        <w:rPr>
          <w:rFonts w:ascii="Book Antiqua" w:hAnsi="Book Antiqua"/>
          <w:b/>
          <w:color w:val="4F81BD" w:themeColor="accent1"/>
          <w:sz w:val="24"/>
        </w:rPr>
        <w:t>METHOD</w:t>
      </w:r>
    </w:p>
    <w:p w14:paraId="3616F2DB" w14:textId="72EEB720" w:rsidR="004D172E" w:rsidRPr="00371171" w:rsidRDefault="004D172E" w:rsidP="00371171">
      <w:pPr>
        <w:spacing w:after="0" w:line="240" w:lineRule="auto"/>
        <w:ind w:firstLine="567"/>
        <w:contextualSpacing/>
        <w:jc w:val="both"/>
        <w:rPr>
          <w:rFonts w:ascii="Times New Roman" w:hAnsi="Times New Roman" w:cs="Times New Roman"/>
          <w:sz w:val="24"/>
          <w:szCs w:val="24"/>
          <w:lang w:val="en-US"/>
        </w:rPr>
      </w:pPr>
      <w:r w:rsidRPr="004D172E">
        <w:rPr>
          <w:rFonts w:ascii="Times New Roman" w:hAnsi="Times New Roman" w:cs="Times New Roman"/>
          <w:sz w:val="24"/>
          <w:szCs w:val="24"/>
        </w:rPr>
        <w:t>The research method used in this study is descriptive quantitative method (Sugiyono 2003). The respondents of this study amounted to 40 people, aged between 15 and 55 years old. Gender-wise, 62.9% are male and 37.1% are female. All respondents are visitors of Kartika Hospital, including patients, patient escorts, visitors, and other visitor types. The majority of respondents (57.1%) rarely visit Kartika Hospital, while 25.7% visit the hospital about 1-3 times a year. 11.4% of respondents visit the hospital 4-6 times a year, and those who visit more than 6 times a year make up 5.7%.</w:t>
      </w:r>
    </w:p>
    <w:p w14:paraId="6A10BA01" w14:textId="77777777" w:rsidR="0087590A" w:rsidRDefault="0087590A" w:rsidP="0020688A">
      <w:pPr>
        <w:spacing w:after="0" w:line="240" w:lineRule="auto"/>
        <w:contextualSpacing/>
        <w:jc w:val="both"/>
        <w:rPr>
          <w:rFonts w:ascii="Times New Roman" w:hAnsi="Times New Roman" w:cs="Times New Roman"/>
          <w:sz w:val="24"/>
          <w:szCs w:val="24"/>
          <w:lang w:val="en-ID"/>
        </w:rPr>
      </w:pPr>
    </w:p>
    <w:p w14:paraId="15D74E8E" w14:textId="44A83918" w:rsidR="009F779E" w:rsidRPr="005111B0" w:rsidRDefault="006B73F2" w:rsidP="005111B0">
      <w:pPr>
        <w:spacing w:after="0" w:line="240" w:lineRule="auto"/>
        <w:contextualSpacing/>
        <w:rPr>
          <w:rFonts w:ascii="Times New Roman" w:hAnsi="Times New Roman" w:cs="Times New Roman"/>
          <w:b/>
          <w:color w:val="4F81BD" w:themeColor="accent1"/>
          <w:sz w:val="24"/>
          <w:szCs w:val="24"/>
        </w:rPr>
      </w:pPr>
      <w:r w:rsidRPr="005111B0">
        <w:rPr>
          <w:rFonts w:ascii="Times New Roman" w:hAnsi="Times New Roman" w:cs="Times New Roman"/>
          <w:b/>
          <w:color w:val="4F81BD" w:themeColor="accent1"/>
          <w:sz w:val="24"/>
          <w:szCs w:val="24"/>
        </w:rPr>
        <w:t>RESULT</w:t>
      </w:r>
      <w:r w:rsidR="00E06B57" w:rsidRPr="005111B0">
        <w:rPr>
          <w:rFonts w:ascii="Times New Roman" w:hAnsi="Times New Roman" w:cs="Times New Roman"/>
          <w:b/>
          <w:color w:val="4F81BD" w:themeColor="accent1"/>
          <w:sz w:val="24"/>
          <w:szCs w:val="24"/>
          <w:lang w:val="en-US"/>
        </w:rPr>
        <w:t>S</w:t>
      </w:r>
      <w:r w:rsidRPr="005111B0">
        <w:rPr>
          <w:rFonts w:ascii="Times New Roman" w:hAnsi="Times New Roman" w:cs="Times New Roman"/>
          <w:b/>
          <w:color w:val="4F81BD" w:themeColor="accent1"/>
          <w:sz w:val="24"/>
          <w:szCs w:val="24"/>
        </w:rPr>
        <w:t xml:space="preserve"> AND DISCUSSION</w:t>
      </w:r>
    </w:p>
    <w:p w14:paraId="063FC602" w14:textId="610DFF75" w:rsidR="004D172E" w:rsidRDefault="004D172E" w:rsidP="004D172E">
      <w:pPr>
        <w:spacing w:after="0" w:line="240" w:lineRule="auto"/>
        <w:ind w:firstLine="567"/>
        <w:jc w:val="both"/>
        <w:rPr>
          <w:rFonts w:ascii="Times New Roman" w:hAnsi="Times New Roman" w:cs="Times New Roman"/>
          <w:bCs/>
          <w:sz w:val="24"/>
          <w:szCs w:val="24"/>
        </w:rPr>
      </w:pPr>
      <w:r w:rsidRPr="004D172E">
        <w:rPr>
          <w:rFonts w:ascii="Times New Roman" w:hAnsi="Times New Roman" w:cs="Times New Roman"/>
          <w:bCs/>
          <w:sz w:val="24"/>
          <w:szCs w:val="24"/>
        </w:rPr>
        <w:t xml:space="preserve">Based on the formulations of building comfort theories as stipulated in the LAW OF THE REPUBLIC OF INDONESIA NUMBER 28 OF 2002 concerning Building Buildings Article 26, the requirements for building comfort include comfort in space movement and inter-space relationships, air conditions within the space, views, as well as vibration and noise levels </w:t>
      </w:r>
      <w:r w:rsidRPr="00371171">
        <w:rPr>
          <w:rFonts w:ascii="Times New Roman" w:hAnsi="Times New Roman" w:cs="Times New Roman"/>
          <w:bCs/>
          <w:sz w:val="24"/>
          <w:szCs w:val="24"/>
          <w:lang w:val="en-US"/>
        </w:rPr>
        <w:fldChar w:fldCharType="begin" w:fldLock="1"/>
      </w:r>
      <w:r w:rsidR="00CE7CB1">
        <w:rPr>
          <w:rFonts w:ascii="Times New Roman" w:hAnsi="Times New Roman" w:cs="Times New Roman"/>
          <w:bCs/>
          <w:sz w:val="24"/>
          <w:szCs w:val="24"/>
        </w:rPr>
        <w:instrText>ADDIN CSL_CITATION {"citationItems":[{"id":"ITEM-1","itemData":{"ISBN":"0044-8486","ISSN":"00448486","author":[{"dropping-particle":"","family":"Presiden Republik Indonesia","given":"","non-dropping-particle":"","parse-names":false,"suffix":""}],"container-title":"Undang-Undang Republik Indonesia Nomor 28 Tahun 2002 tentang Bangunan Gedung","id":"ITEM-1","issue":"1","issued":{"date-parts":[["2002"]]},"page":"1-5","title":"Undang-Undang Republik Indonesia tentang Bangunan Gedung","type":"article-journal"},"uris":["http://www.mendeley.com/documents/?uuid=b8cf87da-2194-4095-974d-bc786487d0a6","http://www.mendeley.com/documents/?uuid=d1855832-0c3c-40ef-b3d0-8c0798227ed1"]}],"mendeley":{"formattedCitation":"(Presiden Republik Indonesia, 2002)","plainTextFormattedCitation":"(Presiden Republik Indonesia, 2002)","previouslyFormattedCitation":"(Presiden Republik Indonesia 2002)"},"properties":{"noteIndex":0},"schema":"https://github.com/citation-style-language/schema/raw/master/csl-citation.json"}</w:instrText>
      </w:r>
      <w:r w:rsidRPr="00371171">
        <w:rPr>
          <w:rFonts w:ascii="Times New Roman" w:hAnsi="Times New Roman" w:cs="Times New Roman"/>
          <w:bCs/>
          <w:sz w:val="24"/>
          <w:szCs w:val="24"/>
          <w:lang w:val="en-US"/>
        </w:rPr>
        <w:fldChar w:fldCharType="separate"/>
      </w:r>
      <w:r w:rsidR="00CE7CB1" w:rsidRPr="00CE7CB1">
        <w:rPr>
          <w:rFonts w:ascii="Times New Roman" w:hAnsi="Times New Roman" w:cs="Times New Roman"/>
          <w:bCs/>
          <w:noProof/>
          <w:sz w:val="24"/>
          <w:szCs w:val="24"/>
        </w:rPr>
        <w:t>(Presiden Republik Indonesia, 2002)</w:t>
      </w:r>
      <w:r w:rsidRPr="00371171">
        <w:rPr>
          <w:rFonts w:ascii="Times New Roman" w:hAnsi="Times New Roman" w:cs="Times New Roman"/>
          <w:bCs/>
          <w:sz w:val="24"/>
          <w:szCs w:val="24"/>
        </w:rPr>
        <w:fldChar w:fldCharType="end"/>
      </w:r>
      <w:r w:rsidRPr="004D172E">
        <w:rPr>
          <w:rFonts w:ascii="Times New Roman" w:hAnsi="Times New Roman" w:cs="Times New Roman"/>
          <w:bCs/>
          <w:sz w:val="24"/>
          <w:szCs w:val="24"/>
        </w:rPr>
        <w:t xml:space="preserve">. Comfort in space movement refers to the level of comfort obtained from the spatial dimensions and layout that provide comfort in moving within the room. Meanwhile, comfort in inter-space relationships refers to the level of comfort obtained from the spatial layout and circulation between spaces in the building to fulfill the building's functions </w:t>
      </w:r>
      <w:r w:rsidRPr="00371171">
        <w:rPr>
          <w:rFonts w:ascii="Times New Roman" w:hAnsi="Times New Roman" w:cs="Times New Roman"/>
          <w:bCs/>
          <w:sz w:val="24"/>
          <w:szCs w:val="24"/>
          <w:lang w:val="en-US"/>
        </w:rPr>
        <w:fldChar w:fldCharType="begin" w:fldLock="1"/>
      </w:r>
      <w:r w:rsidR="00CE7CB1">
        <w:rPr>
          <w:rFonts w:ascii="Times New Roman" w:hAnsi="Times New Roman" w:cs="Times New Roman"/>
          <w:bCs/>
          <w:sz w:val="24"/>
          <w:szCs w:val="24"/>
          <w:lang w:val="en-US"/>
        </w:rPr>
        <w:instrText>ADDIN CSL_CITATION {"citationItems":[{"id":"ITEM-1","itemData":{"DOI":"10.1177/1937586716672041","ISSN":"21675112","PMID":"27742819","abstract":"Objective: This present literature review explores current issues and research inconsistencies regarding the design of hospital circulation zones and the associated health-related outcomes. Background: Large general hospitals are immense, highly sophisticated institutions. Empirical studies have indicated excessively institutional environments in large medical centers are a cause of negative effects to occupants, including stress, anxiety, wayfinding difficulties and spatial disorientation, lack of cognitional control, and stress associated with inadequate access to nature. The rise of patient-centered and evidence-based movements in healthcare planning and design has resulted in a general rise in the quality of hospital physical environments. However, as a core component of any healthcare delivery system, hospital circulation zones have tended to remain neglected within the comparatively broad palette of research conducted and reported to date. Method: A systematic literature review was conducted based upon combinations of key words developed vis-à-vis a literature search in 11 major databases in the realm of the health sciences and the planning and design of built environments for healthcare. Results: Eleven peer-reviewed articles were included in the analysis. Six research themes were identified according to associated health-related outcomes, including wayfinding difficulties and spatial disorientation, communication and socialization patterns, measures and control of excessive noise, patient fall incidents, and occupants’ stress and satisfaction levels. Conclusions: Several knowledge gaps as well as commonalities in the pertinent research literature were identified. Perhaps the overriding finding is that occupants’ meaningful exposure to views of nature from within hospital circulation zones can potentially enhance wayfinding and spatial navigation. Future research priories on this subject are discussed.","author":[{"dropping-particle":"","family":"Jiang","given":"Shan","non-dropping-particle":"","parse-names":false,"suffix":""},{"dropping-particle":"","family":"Verderber","given":"Stephen","non-dropping-particle":"","parse-names":false,"suffix":""}],"container-title":"Health Environments Research and Design Journal","id":"ITEM-1","issue":"2","issued":{"date-parts":[["2017"]]},"page":"124-146","title":"On the Planning and Design of Hospital Circulation Zones: A Review of the Evidence-Based Literature","type":"article-journal","volume":"10"},"uris":["http://www.mendeley.com/documents/?uuid=02a535ad-66f1-44d9-9229-647463ce1eda","http://www.mendeley.com/documents/?uuid=e08761f4-20c2-492c-be83-292adae1f510"]}],"mendeley":{"formattedCitation":"(Jiang &amp; Verderber, 2017)","plainTextFormattedCitation":"(Jiang &amp; Verderber, 2017)","previouslyFormattedCitation":"(Jiang and Verderber 2017)"},"properties":{"noteIndex":0},"schema":"https://github.com/citation-style-language/schema/raw/master/csl-citation.json"}</w:instrText>
      </w:r>
      <w:r w:rsidRPr="00371171">
        <w:rPr>
          <w:rFonts w:ascii="Times New Roman" w:hAnsi="Times New Roman" w:cs="Times New Roman"/>
          <w:bCs/>
          <w:sz w:val="24"/>
          <w:szCs w:val="24"/>
          <w:lang w:val="en-US"/>
        </w:rPr>
        <w:fldChar w:fldCharType="separate"/>
      </w:r>
      <w:r w:rsidR="00CE7CB1" w:rsidRPr="00CE7CB1">
        <w:rPr>
          <w:rFonts w:ascii="Times New Roman" w:hAnsi="Times New Roman" w:cs="Times New Roman"/>
          <w:bCs/>
          <w:noProof/>
          <w:sz w:val="24"/>
          <w:szCs w:val="24"/>
          <w:lang w:val="en-US"/>
        </w:rPr>
        <w:t>(Jiang &amp; Verderber, 2017)</w:t>
      </w:r>
      <w:r w:rsidRPr="00371171">
        <w:rPr>
          <w:rFonts w:ascii="Times New Roman" w:hAnsi="Times New Roman" w:cs="Times New Roman"/>
          <w:bCs/>
          <w:sz w:val="24"/>
          <w:szCs w:val="24"/>
        </w:rPr>
        <w:fldChar w:fldCharType="end"/>
      </w:r>
      <w:r w:rsidRPr="004D172E">
        <w:rPr>
          <w:rFonts w:ascii="Times New Roman" w:hAnsi="Times New Roman" w:cs="Times New Roman"/>
          <w:bCs/>
          <w:sz w:val="24"/>
          <w:szCs w:val="24"/>
        </w:rPr>
        <w:t xml:space="preserve">. Comfort in air conditions within the space is the level of comfort obtained from the temperature and humidity inside the space to fulfill the building's functions </w:t>
      </w:r>
      <w:r w:rsidRPr="00371171">
        <w:rPr>
          <w:rFonts w:ascii="Times New Roman" w:hAnsi="Times New Roman" w:cs="Times New Roman"/>
          <w:bCs/>
          <w:sz w:val="24"/>
          <w:szCs w:val="24"/>
          <w:lang w:val="en-US"/>
        </w:rPr>
        <w:fldChar w:fldCharType="begin" w:fldLock="1"/>
      </w:r>
      <w:r w:rsidR="00CE7CB1">
        <w:rPr>
          <w:rFonts w:ascii="Times New Roman" w:hAnsi="Times New Roman" w:cs="Times New Roman"/>
          <w:bCs/>
          <w:sz w:val="24"/>
          <w:szCs w:val="24"/>
          <w:lang w:val="en-US"/>
        </w:rPr>
        <w:instrText>ADDIN CSL_CITATION {"citationItems":[{"id":"ITEM-1","itemData":{"DOI":"10.20961/arst.v21i2.63117","ISSN":"1693-3680","abstract":"&lt;p&gt;&lt;em&gt;Thermal comfort is essential when designing a building that will serve as a work activities place. A comfortable work environment will increase worker productivity. This study is a form of correction to non-machine weaving production house to obtain an optimal ventilation system for achieving thermal comfort. This research uses quantitative in non-machine weaving production house in Pekalongan. The data collected are thermal measurement data and air intensity in the workspace directly from morning to evening for two days. Measurements using a thermometer, hygrometer, and hot wire anemometer. Measurements were carried out in two conditions to compare the air intensity in the workspace. The measurement results will be analyzed using the recommended standards. The observations show that natural ventilation is not optimal in a horizontal building and an open space with an inner court. The fan's type and shape affect the airflow arrangement in the room.&lt;/em&gt;&lt;/p&gt;","author":[{"dropping-particle":"","family":"Shafa","given":"Astrihasna","non-dropping-particle":"","parse-names":false,"suffix":""},{"dropping-particle":"","family":"Hardiman","given":"Gagoek","non-dropping-particle":"","parse-names":false,"suffix":""},{"dropping-particle":"","family":"Budi","given":"Wahyu Setia","non-dropping-particle":"","parse-names":false,"suffix":""}],"container-title":"Arsitektura","id":"ITEM-1","issue":"1","issued":{"date-parts":[["2023"]]},"page":"01","title":"Kajian Sistem Penghawaan terhadap Kenyamanan Termal pada Rumah Produksi Tenun Bukan Mesin","type":"article-journal","volume":"21"},"uris":["http://www.mendeley.com/documents/?uuid=e3d080a4-44fb-4fcd-90a4-5201832b5193","http://www.mendeley.com/documents/?uuid=dc08924c-7f84-4b06-abf4-0bf313d4d331"]}],"mendeley":{"formattedCitation":"(Shafa et al., 2023)","plainTextFormattedCitation":"(Shafa et al., 2023)","previouslyFormattedCitation":"(Shafa, Hardiman, and Budi 2023)"},"properties":{"noteIndex":0},"schema":"https://github.com/citation-style-language/schema/raw/master/csl-citation.json"}</w:instrText>
      </w:r>
      <w:r w:rsidRPr="00371171">
        <w:rPr>
          <w:rFonts w:ascii="Times New Roman" w:hAnsi="Times New Roman" w:cs="Times New Roman"/>
          <w:bCs/>
          <w:sz w:val="24"/>
          <w:szCs w:val="24"/>
          <w:lang w:val="en-US"/>
        </w:rPr>
        <w:fldChar w:fldCharType="separate"/>
      </w:r>
      <w:r w:rsidR="00CE7CB1" w:rsidRPr="00CE7CB1">
        <w:rPr>
          <w:rFonts w:ascii="Times New Roman" w:hAnsi="Times New Roman" w:cs="Times New Roman"/>
          <w:bCs/>
          <w:noProof/>
          <w:sz w:val="24"/>
          <w:szCs w:val="24"/>
          <w:lang w:val="en-US"/>
        </w:rPr>
        <w:t>(Shafa et al., 2023)</w:t>
      </w:r>
      <w:r w:rsidRPr="00371171">
        <w:rPr>
          <w:rFonts w:ascii="Times New Roman" w:hAnsi="Times New Roman" w:cs="Times New Roman"/>
          <w:bCs/>
          <w:sz w:val="24"/>
          <w:szCs w:val="24"/>
        </w:rPr>
        <w:fldChar w:fldCharType="end"/>
      </w:r>
      <w:r w:rsidRPr="004D172E">
        <w:rPr>
          <w:rFonts w:ascii="Times New Roman" w:hAnsi="Times New Roman" w:cs="Times New Roman"/>
          <w:bCs/>
          <w:sz w:val="24"/>
          <w:szCs w:val="24"/>
        </w:rPr>
        <w:t xml:space="preserve">. Comfort in views refers to the condition where individuals' privacy rights in carrying out activities within their building are not disturbed by other buildings nearby </w:t>
      </w:r>
      <w:r w:rsidRPr="00371171">
        <w:rPr>
          <w:rFonts w:ascii="Times New Roman" w:hAnsi="Times New Roman" w:cs="Times New Roman"/>
          <w:bCs/>
          <w:sz w:val="24"/>
          <w:szCs w:val="24"/>
          <w:lang w:val="en-US"/>
        </w:rPr>
        <w:fldChar w:fldCharType="begin" w:fldLock="1"/>
      </w:r>
      <w:r w:rsidR="00CE7CB1">
        <w:rPr>
          <w:rFonts w:ascii="Times New Roman" w:hAnsi="Times New Roman" w:cs="Times New Roman"/>
          <w:bCs/>
          <w:sz w:val="24"/>
          <w:szCs w:val="24"/>
          <w:lang w:val="en-US"/>
        </w:rPr>
        <w:instrText>ADDIN CSL_CITATION {"citationItems":[{"id":"ITEM-1","itemData":{"DOI":"10.33510/marka.2020.3.2.83-93","ISSN":"2580-8745","abstract":"The Matana University Lobby was inaugurated in 2019. This lobby aside from being a transitional space from the entrance to other room functions, it also accommodates the activities of every student and other user, which is also equipped to support activities for visitors who want to get information and complete administrative issues. Therefore Lobby must be able to provide comforts for its users, in this case thermal, visual, acoustic, and health. How is the effect of Matana University Lobby design on building comforts: thermal, visual, and acoustic. This study measures user responses, in this case students, regarding Lobby design and its effect on the comforts of the building. The research method used is a quantitative method which is done partially for each dependent variable. The results showed in general the positive effect of Matana University Lobby design on building comforts.","author":[{"dropping-particle":"","family":"Khamdevi","given":"Muhammar","non-dropping-particle":"","parse-names":false,"suffix":""},{"dropping-particle":"","family":"Kurniawan","given":"Gabriella","non-dropping-particle":"","parse-names":false,"suffix":""},{"dropping-particle":"","family":"Wahyudi","given":"Theophilus","non-dropping-particle":"","parse-names":false,"suffix":""},{"dropping-particle":"","family":"Marcellino","given":"Leonardo","non-dropping-particle":"","parse-names":false,"suffix":""},{"dropping-particle":"","family":"Pratama","given":"Andre","non-dropping-particle":"","parse-names":false,"suffix":""}],"container-title":"MARKA (Media Arsitektur dan Kota) : Jurnal Ilmiah Penelitian","id":"ITEM-1","issue":"2","issued":{"date-parts":[["2020"]]},"page":"83-93","title":"Pengaruh Desain Lobby Universitas Matana Terhadap Kenyamanan Termal, Visual, Akustik, dan Kesehatan","type":"article-journal","volume":"3"},"uris":["http://www.mendeley.com/documents/?uuid=aa4f68da-72c1-4599-affc-ce0034ed8645","http://www.mendeley.com/documents/?uuid=e0c09d7a-21bb-48c7-bf9c-4f1ab1bb613a"]}],"mendeley":{"formattedCitation":"(Khamdevi et al., 2020)","plainTextFormattedCitation":"(Khamdevi et al., 2020)","previouslyFormattedCitation":"(Khamdevi et al. 2020)"},"properties":{"noteIndex":0},"schema":"https://github.com/citation-style-language/schema/raw/master/csl-citation.json"}</w:instrText>
      </w:r>
      <w:r w:rsidRPr="00371171">
        <w:rPr>
          <w:rFonts w:ascii="Times New Roman" w:hAnsi="Times New Roman" w:cs="Times New Roman"/>
          <w:bCs/>
          <w:sz w:val="24"/>
          <w:szCs w:val="24"/>
          <w:lang w:val="en-US"/>
        </w:rPr>
        <w:fldChar w:fldCharType="separate"/>
      </w:r>
      <w:r w:rsidR="00CE7CB1" w:rsidRPr="00CE7CB1">
        <w:rPr>
          <w:rFonts w:ascii="Times New Roman" w:hAnsi="Times New Roman" w:cs="Times New Roman"/>
          <w:bCs/>
          <w:noProof/>
          <w:sz w:val="24"/>
          <w:szCs w:val="24"/>
          <w:lang w:val="en-US"/>
        </w:rPr>
        <w:t>(Khamdevi et al., 2020)</w:t>
      </w:r>
      <w:r w:rsidRPr="00371171">
        <w:rPr>
          <w:rFonts w:ascii="Times New Roman" w:hAnsi="Times New Roman" w:cs="Times New Roman"/>
          <w:bCs/>
          <w:sz w:val="24"/>
          <w:szCs w:val="24"/>
        </w:rPr>
        <w:fldChar w:fldCharType="end"/>
      </w:r>
      <w:r w:rsidRPr="004D172E">
        <w:rPr>
          <w:rFonts w:ascii="Times New Roman" w:hAnsi="Times New Roman" w:cs="Times New Roman"/>
          <w:bCs/>
          <w:sz w:val="24"/>
          <w:szCs w:val="24"/>
        </w:rPr>
        <w:t>. And comfort in vibration and noise levels is the level of comfort determined by a condition that does not disturb the users and functions of the building due to vibrations and/or noise arising from within the building or its surroundings (Amalia Pavita, Farkhan, and Kumoro Wahyuwibowo 2022). Regulations regarding comfort in space movement, inter-space relationships, air condition levels within the room, views, as well as vibration and noise levels are further regulated by Government Regulations (Kusumaningrum &amp; Martiningrum, 2017).</w:t>
      </w:r>
    </w:p>
    <w:p w14:paraId="353DAD08" w14:textId="77777777" w:rsidR="004D172E" w:rsidRDefault="004D172E" w:rsidP="004D172E">
      <w:pPr>
        <w:spacing w:after="0" w:line="240" w:lineRule="auto"/>
        <w:ind w:firstLine="567"/>
        <w:jc w:val="both"/>
        <w:rPr>
          <w:rFonts w:ascii="Times New Roman" w:hAnsi="Times New Roman" w:cs="Times New Roman"/>
          <w:bCs/>
          <w:sz w:val="24"/>
          <w:szCs w:val="24"/>
          <w:lang w:val="en-US"/>
        </w:rPr>
      </w:pPr>
    </w:p>
    <w:p w14:paraId="22D4CBBE" w14:textId="278DCEB5" w:rsidR="00371171" w:rsidRPr="00371171" w:rsidRDefault="00371171" w:rsidP="004D172E">
      <w:pPr>
        <w:spacing w:after="0" w:line="240" w:lineRule="auto"/>
        <w:jc w:val="center"/>
        <w:rPr>
          <w:rFonts w:ascii="Times New Roman" w:hAnsi="Times New Roman" w:cs="Times New Roman"/>
          <w:bCs/>
          <w:sz w:val="24"/>
          <w:szCs w:val="24"/>
          <w:lang w:val="en-US"/>
        </w:rPr>
      </w:pPr>
      <w:r w:rsidRPr="00371171">
        <w:rPr>
          <w:rFonts w:ascii="Times New Roman" w:hAnsi="Times New Roman" w:cs="Times New Roman"/>
          <w:bCs/>
          <w:noProof/>
          <w:sz w:val="24"/>
          <w:szCs w:val="24"/>
          <w:lang w:val="en-US"/>
        </w:rPr>
        <w:drawing>
          <wp:inline distT="0" distB="0" distL="0" distR="0" wp14:anchorId="40BA85AA" wp14:editId="6F8AE2A0">
            <wp:extent cx="3832528" cy="2166651"/>
            <wp:effectExtent l="0" t="0" r="0" b="0"/>
            <wp:docPr id="1561011008" name="Picture 156101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66841" cy="2186049"/>
                    </a:xfrm>
                    <a:prstGeom prst="rect">
                      <a:avLst/>
                    </a:prstGeom>
                    <a:noFill/>
                    <a:ln>
                      <a:noFill/>
                    </a:ln>
                  </pic:spPr>
                </pic:pic>
              </a:graphicData>
            </a:graphic>
          </wp:inline>
        </w:drawing>
      </w:r>
    </w:p>
    <w:p w14:paraId="15874290" w14:textId="77777777" w:rsidR="004D172E" w:rsidRDefault="004D172E" w:rsidP="00371171">
      <w:pPr>
        <w:spacing w:after="0" w:line="240" w:lineRule="auto"/>
        <w:ind w:firstLine="567"/>
        <w:jc w:val="both"/>
        <w:rPr>
          <w:rFonts w:ascii="Times New Roman" w:hAnsi="Times New Roman" w:cs="Times New Roman"/>
          <w:b/>
          <w:bCs/>
          <w:i/>
          <w:iCs/>
          <w:sz w:val="24"/>
          <w:szCs w:val="24"/>
          <w:lang w:val="en-US"/>
        </w:rPr>
      </w:pPr>
      <w:bookmarkStart w:id="1" w:name="_Toc155219524"/>
      <w:bookmarkStart w:id="2" w:name="_Toc155219556"/>
      <w:bookmarkStart w:id="3" w:name="_Toc155222410"/>
    </w:p>
    <w:p w14:paraId="6D402CEB" w14:textId="77777777" w:rsidR="004D172E" w:rsidRDefault="004D172E" w:rsidP="00371171">
      <w:pPr>
        <w:spacing w:after="0" w:line="240" w:lineRule="auto"/>
        <w:ind w:firstLine="567"/>
        <w:jc w:val="both"/>
        <w:rPr>
          <w:rFonts w:ascii="Times New Roman" w:hAnsi="Times New Roman" w:cs="Times New Roman"/>
          <w:b/>
          <w:bCs/>
          <w:i/>
          <w:iCs/>
          <w:sz w:val="24"/>
          <w:szCs w:val="24"/>
          <w:lang w:val="en-US"/>
        </w:rPr>
      </w:pPr>
    </w:p>
    <w:p w14:paraId="2580BF78" w14:textId="77777777" w:rsidR="003B7F06" w:rsidRDefault="003B7F06" w:rsidP="00371171">
      <w:pPr>
        <w:spacing w:after="0" w:line="240" w:lineRule="auto"/>
        <w:ind w:firstLine="567"/>
        <w:jc w:val="both"/>
        <w:rPr>
          <w:rFonts w:ascii="Times New Roman" w:hAnsi="Times New Roman" w:cs="Times New Roman"/>
          <w:b/>
          <w:bCs/>
          <w:i/>
          <w:iCs/>
          <w:sz w:val="24"/>
          <w:szCs w:val="24"/>
          <w:lang w:val="en-US"/>
        </w:rPr>
      </w:pPr>
    </w:p>
    <w:p w14:paraId="072D8157" w14:textId="77777777" w:rsidR="003B7F06" w:rsidRDefault="003B7F06" w:rsidP="00371171">
      <w:pPr>
        <w:spacing w:after="0" w:line="240" w:lineRule="auto"/>
        <w:ind w:firstLine="567"/>
        <w:jc w:val="both"/>
        <w:rPr>
          <w:rFonts w:ascii="Times New Roman" w:hAnsi="Times New Roman" w:cs="Times New Roman"/>
          <w:b/>
          <w:bCs/>
          <w:i/>
          <w:iCs/>
          <w:sz w:val="24"/>
          <w:szCs w:val="24"/>
          <w:lang w:val="en-US"/>
        </w:rPr>
      </w:pPr>
    </w:p>
    <w:p w14:paraId="1FC09F60" w14:textId="77777777" w:rsidR="004D172E" w:rsidRDefault="004D172E" w:rsidP="00371171">
      <w:pPr>
        <w:spacing w:after="0" w:line="240" w:lineRule="auto"/>
        <w:ind w:firstLine="567"/>
        <w:jc w:val="both"/>
        <w:rPr>
          <w:rFonts w:ascii="Times New Roman" w:hAnsi="Times New Roman" w:cs="Times New Roman"/>
          <w:b/>
          <w:bCs/>
          <w:i/>
          <w:iCs/>
          <w:sz w:val="24"/>
          <w:szCs w:val="24"/>
          <w:lang w:val="en-US"/>
        </w:rPr>
      </w:pPr>
    </w:p>
    <w:bookmarkEnd w:id="1"/>
    <w:bookmarkEnd w:id="2"/>
    <w:bookmarkEnd w:id="3"/>
    <w:p w14:paraId="77C7916B" w14:textId="77777777" w:rsidR="004D172E" w:rsidRPr="004D172E" w:rsidRDefault="004D172E" w:rsidP="004D172E">
      <w:pPr>
        <w:spacing w:after="0" w:line="240" w:lineRule="auto"/>
        <w:ind w:firstLine="567"/>
        <w:jc w:val="both"/>
        <w:rPr>
          <w:rFonts w:ascii="Times New Roman" w:hAnsi="Times New Roman" w:cs="Times New Roman"/>
          <w:b/>
          <w:sz w:val="24"/>
          <w:szCs w:val="24"/>
          <w:lang w:val="en-ID"/>
        </w:rPr>
      </w:pPr>
      <w:r w:rsidRPr="004D172E">
        <w:rPr>
          <w:rFonts w:ascii="Times New Roman" w:hAnsi="Times New Roman" w:cs="Times New Roman"/>
          <w:b/>
          <w:sz w:val="24"/>
          <w:szCs w:val="24"/>
          <w:lang w:val="en-ID"/>
        </w:rPr>
        <w:lastRenderedPageBreak/>
        <w:t>Comfort in Movement</w:t>
      </w:r>
    </w:p>
    <w:p w14:paraId="601D7893" w14:textId="4176BE6B" w:rsidR="004D172E" w:rsidRDefault="004D172E" w:rsidP="004D172E">
      <w:pPr>
        <w:spacing w:after="0" w:line="240" w:lineRule="auto"/>
        <w:ind w:firstLine="567"/>
        <w:jc w:val="both"/>
        <w:rPr>
          <w:rFonts w:ascii="Times New Roman" w:hAnsi="Times New Roman" w:cs="Times New Roman"/>
          <w:bCs/>
          <w:sz w:val="24"/>
          <w:szCs w:val="24"/>
          <w:lang w:val="en-ID"/>
        </w:rPr>
      </w:pPr>
      <w:r w:rsidRPr="004D172E">
        <w:rPr>
          <w:rFonts w:ascii="Times New Roman" w:hAnsi="Times New Roman" w:cs="Times New Roman"/>
          <w:bCs/>
          <w:sz w:val="24"/>
          <w:szCs w:val="24"/>
          <w:lang w:val="en-ID"/>
        </w:rPr>
        <w:t xml:space="preserve">Comfort in spatial movement refers to the level of comfort obtained from the spatial dimensions and layout that provide comfort in moving within a room </w:t>
      </w:r>
      <w:r w:rsidRPr="00371171">
        <w:rPr>
          <w:rFonts w:ascii="Times New Roman" w:hAnsi="Times New Roman" w:cs="Times New Roman"/>
          <w:bCs/>
          <w:sz w:val="24"/>
          <w:szCs w:val="24"/>
          <w:lang w:val="en-US"/>
        </w:rPr>
        <w:fldChar w:fldCharType="begin" w:fldLock="1"/>
      </w:r>
      <w:r w:rsidR="00CE7CB1">
        <w:rPr>
          <w:rFonts w:ascii="Times New Roman" w:hAnsi="Times New Roman" w:cs="Times New Roman"/>
          <w:bCs/>
          <w:sz w:val="24"/>
          <w:szCs w:val="24"/>
          <w:lang w:val="en-US"/>
        </w:rPr>
        <w:instrText>ADDIN CSL_CITATION {"citationItems":[{"id":"ITEM-1","itemData":{"author":[{"dropping-particle":"","family":"Wismonowati","given":"Dewi","non-dropping-particle":"","parse-names":false,"suffix":""}],"container-title":"Universitas Negeri Semarang","id":"ITEM-1","issued":{"date-parts":[["2012"]]},"page":"34-35","title":"Kajian Tingkat Kenyamanan Fisik Ruang Dalam Berdasarkan Persepsi Pengguna","type":"article-journal"},"uris":["http://www.mendeley.com/documents/?uuid=42bf6c78-afd7-4b92-bf8f-8773990e876e","http://www.mendeley.com/documents/?uuid=84584b97-c302-47f4-971a-dfe840db57c8"]}],"mendeley":{"formattedCitation":"(Wismonowati, 2012)","plainTextFormattedCitation":"(Wismonowati, 2012)","previouslyFormattedCitation":"(Wismonowati 2012)"},"properties":{"noteIndex":0},"schema":"https://github.com/citation-style-language/schema/raw/master/csl-citation.json"}</w:instrText>
      </w:r>
      <w:r w:rsidRPr="00371171">
        <w:rPr>
          <w:rFonts w:ascii="Times New Roman" w:hAnsi="Times New Roman" w:cs="Times New Roman"/>
          <w:bCs/>
          <w:sz w:val="24"/>
          <w:szCs w:val="24"/>
          <w:lang w:val="en-US"/>
        </w:rPr>
        <w:fldChar w:fldCharType="separate"/>
      </w:r>
      <w:r w:rsidR="00CE7CB1" w:rsidRPr="00CE7CB1">
        <w:rPr>
          <w:rFonts w:ascii="Times New Roman" w:hAnsi="Times New Roman" w:cs="Times New Roman"/>
          <w:bCs/>
          <w:noProof/>
          <w:sz w:val="24"/>
          <w:szCs w:val="24"/>
          <w:lang w:val="en-US"/>
        </w:rPr>
        <w:t>(Wismonowati, 2012)</w:t>
      </w:r>
      <w:r w:rsidRPr="00371171">
        <w:rPr>
          <w:rFonts w:ascii="Times New Roman" w:hAnsi="Times New Roman" w:cs="Times New Roman"/>
          <w:bCs/>
          <w:sz w:val="24"/>
          <w:szCs w:val="24"/>
        </w:rPr>
        <w:fldChar w:fldCharType="end"/>
      </w:r>
      <w:r w:rsidRPr="004D172E">
        <w:rPr>
          <w:rFonts w:ascii="Times New Roman" w:hAnsi="Times New Roman" w:cs="Times New Roman"/>
          <w:bCs/>
          <w:sz w:val="24"/>
          <w:szCs w:val="24"/>
          <w:lang w:val="en-ID"/>
        </w:rPr>
        <w:t xml:space="preserve">. Focusing on the lobby space of Kartika Hospital, there are several issues related to capacity and user comfort in the space. Based on the observation results in Table 1, several aspects that do not meet standards can be found. The lobby has waiting chairs of good quality and in accordance with the standard sizes in Neufert, however, the arrangement of these waiting chairs is still not optimal </w:t>
      </w:r>
      <w:r w:rsidRPr="00371171">
        <w:rPr>
          <w:rFonts w:ascii="Times New Roman" w:hAnsi="Times New Roman" w:cs="Times New Roman"/>
          <w:bCs/>
          <w:sz w:val="24"/>
          <w:szCs w:val="24"/>
          <w:lang w:val="en-US"/>
        </w:rPr>
        <w:fldChar w:fldCharType="begin" w:fldLock="1"/>
      </w:r>
      <w:r w:rsidR="00CE7CB1">
        <w:rPr>
          <w:rFonts w:ascii="Times New Roman" w:hAnsi="Times New Roman" w:cs="Times New Roman"/>
          <w:bCs/>
          <w:sz w:val="24"/>
          <w:szCs w:val="24"/>
          <w:lang w:val="en-ID"/>
        </w:rPr>
        <w:instrText>ADDIN CSL_CITATION {"citationItems":[{"id":"ITEM-1","itemData":{"author":[{"dropping-particle":"","family":"Neufert","given":"Ernest and Peter","non-dropping-particle":"","parse-names":false,"suffix":""}],"id":"ITEM-1","issued":{"date-parts":[["2017"]]},"title":"Neufert Architects' Data","type":"book"},"uris":["http://www.mendeley.com/documents/?uuid=e8dc5f68-a9f7-4232-be57-cac1302c8ce3","http://www.mendeley.com/documents/?uuid=022e3d55-142f-41c2-9ac7-7350c39f5995"]}],"mendeley":{"formattedCitation":"(Neufert, 2017)","plainTextFormattedCitation":"(Neufert, 2017)","previouslyFormattedCitation":"(Neufert 2017)"},"properties":{"noteIndex":0},"schema":"https://github.com/citation-style-language/schema/raw/master/csl-citation.json"}</w:instrText>
      </w:r>
      <w:r w:rsidRPr="00371171">
        <w:rPr>
          <w:rFonts w:ascii="Times New Roman" w:hAnsi="Times New Roman" w:cs="Times New Roman"/>
          <w:bCs/>
          <w:sz w:val="24"/>
          <w:szCs w:val="24"/>
          <w:lang w:val="en-US"/>
        </w:rPr>
        <w:fldChar w:fldCharType="separate"/>
      </w:r>
      <w:r w:rsidR="00CE7CB1" w:rsidRPr="00CE7CB1">
        <w:rPr>
          <w:rFonts w:ascii="Times New Roman" w:hAnsi="Times New Roman" w:cs="Times New Roman"/>
          <w:bCs/>
          <w:noProof/>
          <w:sz w:val="24"/>
          <w:szCs w:val="24"/>
          <w:lang w:val="en-US"/>
        </w:rPr>
        <w:t>(Neufert, 2017)</w:t>
      </w:r>
      <w:r w:rsidRPr="00371171">
        <w:rPr>
          <w:rFonts w:ascii="Times New Roman" w:hAnsi="Times New Roman" w:cs="Times New Roman"/>
          <w:bCs/>
          <w:sz w:val="24"/>
          <w:szCs w:val="24"/>
        </w:rPr>
        <w:fldChar w:fldCharType="end"/>
      </w:r>
      <w:r w:rsidRPr="004D172E">
        <w:rPr>
          <w:rFonts w:ascii="Times New Roman" w:hAnsi="Times New Roman" w:cs="Times New Roman"/>
          <w:bCs/>
          <w:sz w:val="24"/>
          <w:szCs w:val="24"/>
          <w:lang w:val="en-ID"/>
        </w:rPr>
        <w:t>. The arrangement of waiting chairs has a relatively narrow distance between the front and back chairs, making it difficult for visitors to sit in middle or back rows, especially patients with physical limitations who need to use mobility aids such as crutches. Meanwhile, patients with mobility aids such as wheelchairs or strollers have difficulty finding a place to wait due to space constraints. The impact of this condition is disrupted waiting room circulation due to reduced aisle width. Placing waiting chairs only 1 meter from the main entrance door is also too close and does not meet the standard distance requirements.</w:t>
      </w:r>
    </w:p>
    <w:p w14:paraId="33F37813" w14:textId="77777777" w:rsidR="003B7F06" w:rsidRPr="004D172E" w:rsidRDefault="003B7F06" w:rsidP="004D172E">
      <w:pPr>
        <w:spacing w:after="0" w:line="240" w:lineRule="auto"/>
        <w:ind w:firstLine="567"/>
        <w:jc w:val="both"/>
        <w:rPr>
          <w:rFonts w:ascii="Times New Roman" w:hAnsi="Times New Roman" w:cs="Times New Roman"/>
          <w:bCs/>
          <w:sz w:val="24"/>
          <w:szCs w:val="24"/>
          <w:lang w:val="en-ID"/>
        </w:rPr>
      </w:pPr>
    </w:p>
    <w:p w14:paraId="65A780F5" w14:textId="77777777" w:rsidR="004D172E" w:rsidRPr="004D172E" w:rsidRDefault="004D172E" w:rsidP="004D172E">
      <w:pPr>
        <w:spacing w:after="0" w:line="240" w:lineRule="auto"/>
        <w:ind w:firstLine="567"/>
        <w:jc w:val="both"/>
        <w:rPr>
          <w:rFonts w:ascii="Times New Roman" w:hAnsi="Times New Roman" w:cs="Times New Roman"/>
          <w:bCs/>
          <w:vanish/>
          <w:sz w:val="24"/>
          <w:szCs w:val="24"/>
          <w:lang w:val="en-ID"/>
        </w:rPr>
      </w:pPr>
      <w:r w:rsidRPr="004D172E">
        <w:rPr>
          <w:rFonts w:ascii="Times New Roman" w:hAnsi="Times New Roman" w:cs="Times New Roman"/>
          <w:bCs/>
          <w:vanish/>
          <w:sz w:val="24"/>
          <w:szCs w:val="24"/>
          <w:lang w:val="en-ID"/>
        </w:rPr>
        <w:t>Top of Form</w:t>
      </w:r>
    </w:p>
    <w:p w14:paraId="52354DDF" w14:textId="77777777" w:rsidR="00371171" w:rsidRPr="00371171" w:rsidRDefault="00371171" w:rsidP="004D172E">
      <w:pPr>
        <w:spacing w:after="0" w:line="240" w:lineRule="auto"/>
        <w:jc w:val="center"/>
        <w:rPr>
          <w:rFonts w:ascii="Times New Roman" w:hAnsi="Times New Roman" w:cs="Times New Roman"/>
          <w:b/>
          <w:bCs/>
          <w:sz w:val="24"/>
          <w:szCs w:val="24"/>
          <w:lang w:val="sv-SE"/>
        </w:rPr>
      </w:pPr>
      <w:r w:rsidRPr="00371171">
        <w:rPr>
          <w:rFonts w:ascii="Times New Roman" w:hAnsi="Times New Roman" w:cs="Times New Roman"/>
          <w:b/>
          <w:bCs/>
          <w:noProof/>
          <w:sz w:val="24"/>
          <w:szCs w:val="24"/>
          <w:lang w:val="sv-SE"/>
        </w:rPr>
        <w:drawing>
          <wp:inline distT="0" distB="0" distL="0" distR="0" wp14:anchorId="6A36310E" wp14:editId="2190D086">
            <wp:extent cx="4355821" cy="501562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a:extLst>
                        <a:ext uri="{28A0092B-C50C-407E-A947-70E740481C1C}">
                          <a14:useLocalDpi xmlns:a14="http://schemas.microsoft.com/office/drawing/2010/main" val="0"/>
                        </a:ext>
                      </a:extLst>
                    </a:blip>
                    <a:stretch>
                      <a:fillRect/>
                    </a:stretch>
                  </pic:blipFill>
                  <pic:spPr>
                    <a:xfrm>
                      <a:off x="0" y="0"/>
                      <a:ext cx="4372659" cy="5035009"/>
                    </a:xfrm>
                    <a:prstGeom prst="rect">
                      <a:avLst/>
                    </a:prstGeom>
                  </pic:spPr>
                </pic:pic>
              </a:graphicData>
            </a:graphic>
          </wp:inline>
        </w:drawing>
      </w:r>
    </w:p>
    <w:p w14:paraId="3DC85C50" w14:textId="77777777" w:rsidR="003B7F06" w:rsidRDefault="003B7F06" w:rsidP="003B7F06">
      <w:pPr>
        <w:spacing w:after="0" w:line="240" w:lineRule="auto"/>
        <w:rPr>
          <w:rFonts w:ascii="Times New Roman" w:hAnsi="Times New Roman" w:cs="Times New Roman"/>
          <w:bCs/>
          <w:i/>
          <w:iCs/>
          <w:sz w:val="24"/>
          <w:szCs w:val="24"/>
        </w:rPr>
      </w:pPr>
    </w:p>
    <w:p w14:paraId="61F957A0" w14:textId="77C78F10" w:rsidR="00371171" w:rsidRPr="00371171" w:rsidRDefault="004D172E" w:rsidP="003B7F06">
      <w:pPr>
        <w:spacing w:after="0" w:line="240" w:lineRule="auto"/>
        <w:rPr>
          <w:rFonts w:ascii="Times New Roman" w:hAnsi="Times New Roman" w:cs="Times New Roman"/>
          <w:bCs/>
          <w:i/>
          <w:iCs/>
          <w:sz w:val="24"/>
          <w:szCs w:val="24"/>
          <w:lang w:val="sv-SE"/>
        </w:rPr>
      </w:pPr>
      <w:r w:rsidRPr="00371171">
        <w:rPr>
          <w:rFonts w:ascii="Times New Roman" w:hAnsi="Times New Roman" w:cs="Times New Roman"/>
          <w:bCs/>
          <w:i/>
          <w:iCs/>
          <w:sz w:val="24"/>
          <w:szCs w:val="24"/>
        </w:rPr>
        <w:t>Questionnaire results related to motion comfort</w:t>
      </w:r>
    </w:p>
    <w:p w14:paraId="35A39062" w14:textId="77777777" w:rsidR="00371171" w:rsidRPr="00371171" w:rsidRDefault="00371171" w:rsidP="003B7F06">
      <w:pPr>
        <w:spacing w:after="0" w:line="240" w:lineRule="auto"/>
        <w:jc w:val="center"/>
        <w:rPr>
          <w:rFonts w:ascii="Times New Roman" w:hAnsi="Times New Roman" w:cs="Times New Roman"/>
          <w:bCs/>
          <w:i/>
          <w:iCs/>
          <w:sz w:val="24"/>
          <w:szCs w:val="24"/>
          <w:lang w:val="en-US"/>
        </w:rPr>
      </w:pPr>
      <w:r w:rsidRPr="00371171">
        <w:rPr>
          <w:rFonts w:ascii="Times New Roman" w:hAnsi="Times New Roman" w:cs="Times New Roman"/>
          <w:b/>
          <w:bCs/>
          <w:noProof/>
          <w:sz w:val="24"/>
          <w:szCs w:val="24"/>
          <w:lang w:val="sv-SE"/>
        </w:rPr>
        <w:lastRenderedPageBreak/>
        <w:drawing>
          <wp:inline distT="0" distB="0" distL="0" distR="0" wp14:anchorId="1E324E0A" wp14:editId="4F472E92">
            <wp:extent cx="4707802" cy="3172433"/>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13288" cy="3176130"/>
                    </a:xfrm>
                    <a:prstGeom prst="rect">
                      <a:avLst/>
                    </a:prstGeom>
                  </pic:spPr>
                </pic:pic>
              </a:graphicData>
            </a:graphic>
          </wp:inline>
        </w:drawing>
      </w:r>
      <w:bookmarkStart w:id="4" w:name="_Toc155219525"/>
      <w:bookmarkStart w:id="5" w:name="_Toc155219557"/>
      <w:bookmarkStart w:id="6" w:name="_Toc155222411"/>
    </w:p>
    <w:p w14:paraId="5EE6D1B9" w14:textId="23E1974F" w:rsidR="00371171" w:rsidRDefault="004D172E" w:rsidP="00371171">
      <w:pPr>
        <w:spacing w:after="0" w:line="240" w:lineRule="auto"/>
        <w:ind w:firstLine="567"/>
        <w:jc w:val="both"/>
        <w:rPr>
          <w:rFonts w:ascii="Times New Roman" w:hAnsi="Times New Roman" w:cs="Times New Roman"/>
          <w:bCs/>
          <w:sz w:val="24"/>
          <w:szCs w:val="24"/>
          <w:lang w:val="en-US"/>
        </w:rPr>
      </w:pPr>
      <w:r w:rsidRPr="00371171">
        <w:rPr>
          <w:rFonts w:ascii="Times New Roman" w:hAnsi="Times New Roman" w:cs="Times New Roman"/>
          <w:bCs/>
          <w:sz w:val="24"/>
          <w:szCs w:val="24"/>
        </w:rPr>
        <w:t>From the results of the questionnaire, it is known that there are 10% of people who feel disturbed by the layout of the surrounding room, 25% of people feel unfree and 17.5% feel uncomfortable in the lobby of this hospital. This proves the theory of space comfort, that space dimensions, room layout and circulation affect the comfort of visitors in hospital lobby rooms</w:t>
      </w:r>
      <w:r w:rsidR="00371171" w:rsidRPr="00371171">
        <w:rPr>
          <w:rFonts w:ascii="Times New Roman" w:hAnsi="Times New Roman" w:cs="Times New Roman"/>
          <w:bCs/>
          <w:sz w:val="24"/>
          <w:szCs w:val="24"/>
          <w:lang w:val="en-US"/>
        </w:rPr>
        <w:t>.</w:t>
      </w:r>
    </w:p>
    <w:p w14:paraId="5626EB67" w14:textId="77777777" w:rsidR="003B7F06" w:rsidRDefault="003B7F06" w:rsidP="00371171">
      <w:pPr>
        <w:spacing w:after="0" w:line="240" w:lineRule="auto"/>
        <w:ind w:firstLine="567"/>
        <w:jc w:val="both"/>
        <w:rPr>
          <w:rFonts w:ascii="Times New Roman" w:hAnsi="Times New Roman" w:cs="Times New Roman"/>
          <w:b/>
          <w:sz w:val="24"/>
          <w:szCs w:val="24"/>
        </w:rPr>
      </w:pPr>
    </w:p>
    <w:p w14:paraId="1CF7F40B" w14:textId="1E524B7E" w:rsidR="001B1FE3" w:rsidRPr="001B1FE3" w:rsidRDefault="001B1FE3" w:rsidP="00371171">
      <w:pPr>
        <w:spacing w:after="0" w:line="240" w:lineRule="auto"/>
        <w:ind w:firstLine="567"/>
        <w:jc w:val="both"/>
        <w:rPr>
          <w:rFonts w:ascii="Times New Roman" w:hAnsi="Times New Roman" w:cs="Times New Roman"/>
          <w:b/>
          <w:sz w:val="24"/>
          <w:szCs w:val="24"/>
        </w:rPr>
      </w:pPr>
      <w:r w:rsidRPr="001B1FE3">
        <w:rPr>
          <w:rFonts w:ascii="Times New Roman" w:hAnsi="Times New Roman" w:cs="Times New Roman"/>
          <w:b/>
          <w:sz w:val="24"/>
          <w:szCs w:val="24"/>
        </w:rPr>
        <w:t xml:space="preserve">Visual Comfort </w:t>
      </w:r>
    </w:p>
    <w:p w14:paraId="3267708D" w14:textId="631B4B2B" w:rsidR="001B1FE3" w:rsidRPr="00371171" w:rsidRDefault="001B1FE3" w:rsidP="00371171">
      <w:pPr>
        <w:spacing w:after="0" w:line="240" w:lineRule="auto"/>
        <w:ind w:firstLine="567"/>
        <w:jc w:val="both"/>
        <w:rPr>
          <w:rFonts w:ascii="Times New Roman" w:hAnsi="Times New Roman" w:cs="Times New Roman"/>
          <w:bCs/>
          <w:sz w:val="24"/>
          <w:szCs w:val="24"/>
          <w:lang w:val="en-US"/>
        </w:rPr>
      </w:pPr>
      <w:r w:rsidRPr="001B1FE3">
        <w:rPr>
          <w:rFonts w:ascii="Times New Roman" w:hAnsi="Times New Roman" w:cs="Times New Roman"/>
          <w:bCs/>
          <w:sz w:val="24"/>
          <w:szCs w:val="24"/>
        </w:rPr>
        <w:t xml:space="preserve">The level of comfort in a space is not only measured by the availability of space for users to move around. However, the visual aspect of the room also needs to be considered, especially in waiting areas, because waiting is one of the activities that can cause high levels of stress. This is where the visual aspect of the room plays an important role for users in hospital waiting areas </w:t>
      </w:r>
      <w:r w:rsidRPr="00371171">
        <w:rPr>
          <w:rFonts w:ascii="Times New Roman" w:hAnsi="Times New Roman" w:cs="Times New Roman"/>
          <w:bCs/>
          <w:sz w:val="24"/>
          <w:szCs w:val="24"/>
          <w:lang w:val="en-US"/>
        </w:rPr>
        <w:fldChar w:fldCharType="begin" w:fldLock="1"/>
      </w:r>
      <w:r w:rsidR="00CE7CB1">
        <w:rPr>
          <w:rFonts w:ascii="Times New Roman" w:hAnsi="Times New Roman" w:cs="Times New Roman"/>
          <w:bCs/>
          <w:sz w:val="24"/>
          <w:szCs w:val="24"/>
          <w:lang w:val="en-US"/>
        </w:rPr>
        <w:instrText>ADDIN CSL_CITATION {"citationItems":[{"id":"ITEM-1","itemData":{"DOI":"10.1016/j.apergo.2008.04.018","ISSN":"00036870","PMID":"18632088","abstract":"Building design in the healthcare industry presents a complex architectural challenge. This paper reports a qualitative study to investigate the use of building design guidance by healthcare architects and planners in the United Kingdom. Sixteen architects, healthcare planners and facilities managers participated in 11 group and individual interviews. The data were analysed using NVivo2, resulting in three main themes: changes in the design culture over 20 years for the context of guidance use; quality of the evidence base to support the guidance; and future guidance needs to include patient expectations, new building techniques and generic room templates. The use of guidance was variable, with some participants seeing a clear role for new (more standardised) guidance in the future, whereas others were more concerned about loss of design freedom. Two clear roles for ergonomics were identified to: (1) facilitate the participation of patients and clinicians in the design process; and (2) generate new research evidence with respect to spatial requirements for clinical activities to support standardisation. These recommendations pertain specifically to healthcare facility design for the National Health Service in the UK. © 2008 Elsevier Ltd. All rights reserved.","author":[{"dropping-particle":"","family":"Hignett","given":"Sue","non-dropping-particle":"","parse-names":false,"suffix":""},{"dropping-particle":"","family":"Lu","given":"Jun","non-dropping-particle":"","parse-names":false,"suffix":""}],"container-title":"Applied Ergonomics","id":"ITEM-1","issue":"4","issued":{"date-parts":[["2009"]]},"page":"608-616","publisher":"Elsevier Ltd","title":"An investigation of the use of health building notes by UK healthcare building designers","type":"article-journal","volume":"40"},"uris":["http://www.mendeley.com/documents/?uuid=0ba25599-f725-349e-ac7d-815111c889c5","http://www.mendeley.com/documents/?uuid=f98da84b-e8be-4a6d-bf5f-16efdbe6ce07"]}],"mendeley":{"formattedCitation":"(Hignett &amp; Lu, 2009)","plainTextFormattedCitation":"(Hignett &amp; Lu, 2009)","previouslyFormattedCitation":"(Hignett and Lu 2009)"},"properties":{"noteIndex":0},"schema":"https://github.com/citation-style-language/schema/raw/master/csl-citation.json"}</w:instrText>
      </w:r>
      <w:r w:rsidRPr="00371171">
        <w:rPr>
          <w:rFonts w:ascii="Times New Roman" w:hAnsi="Times New Roman" w:cs="Times New Roman"/>
          <w:bCs/>
          <w:sz w:val="24"/>
          <w:szCs w:val="24"/>
          <w:lang w:val="en-US"/>
        </w:rPr>
        <w:fldChar w:fldCharType="separate"/>
      </w:r>
      <w:r w:rsidR="00CE7CB1" w:rsidRPr="00CE7CB1">
        <w:rPr>
          <w:rFonts w:ascii="Times New Roman" w:hAnsi="Times New Roman" w:cs="Times New Roman"/>
          <w:bCs/>
          <w:noProof/>
          <w:sz w:val="24"/>
          <w:szCs w:val="24"/>
          <w:lang w:val="en-US"/>
        </w:rPr>
        <w:t>(Hignett &amp; Lu, 2009)</w:t>
      </w:r>
      <w:r w:rsidRPr="00371171">
        <w:rPr>
          <w:rFonts w:ascii="Times New Roman" w:hAnsi="Times New Roman" w:cs="Times New Roman"/>
          <w:bCs/>
          <w:sz w:val="24"/>
          <w:szCs w:val="24"/>
        </w:rPr>
        <w:fldChar w:fldCharType="end"/>
      </w:r>
      <w:r w:rsidRPr="001B1FE3">
        <w:rPr>
          <w:rFonts w:ascii="Times New Roman" w:hAnsi="Times New Roman" w:cs="Times New Roman"/>
          <w:bCs/>
          <w:sz w:val="24"/>
          <w:szCs w:val="24"/>
        </w:rPr>
        <w:t>. Lighting is an important aspect of visual comfort. In the research location, there is both natural and artificial lighting. Table 3 shows the results of observations on the waiting room conditions in Kartika Hospital's lobby. Table 4 presents the results of a questionnaire given to 40 respondents regarding visual comfort in Kartika Hospital's lobby.</w:t>
      </w:r>
    </w:p>
    <w:bookmarkEnd w:id="4"/>
    <w:bookmarkEnd w:id="5"/>
    <w:bookmarkEnd w:id="6"/>
    <w:p w14:paraId="7A953C80" w14:textId="77777777" w:rsidR="004D172E" w:rsidRPr="00371171" w:rsidRDefault="004D172E" w:rsidP="00371171">
      <w:pPr>
        <w:spacing w:after="0" w:line="240" w:lineRule="auto"/>
        <w:ind w:firstLine="567"/>
        <w:jc w:val="both"/>
        <w:rPr>
          <w:rFonts w:ascii="Times New Roman" w:hAnsi="Times New Roman" w:cs="Times New Roman"/>
          <w:bCs/>
          <w:sz w:val="24"/>
          <w:szCs w:val="24"/>
          <w:lang w:val="en-US"/>
        </w:rPr>
      </w:pPr>
    </w:p>
    <w:p w14:paraId="3AFE7DEC" w14:textId="77777777" w:rsidR="00371171" w:rsidRPr="00371171" w:rsidRDefault="00371171" w:rsidP="004D172E">
      <w:pPr>
        <w:spacing w:after="0" w:line="240" w:lineRule="auto"/>
        <w:jc w:val="center"/>
        <w:rPr>
          <w:rFonts w:ascii="Times New Roman" w:hAnsi="Times New Roman" w:cs="Times New Roman"/>
          <w:bCs/>
          <w:sz w:val="24"/>
          <w:szCs w:val="24"/>
          <w:lang w:val="en-US"/>
        </w:rPr>
      </w:pPr>
      <w:r w:rsidRPr="00371171">
        <w:rPr>
          <w:rFonts w:ascii="Times New Roman" w:hAnsi="Times New Roman" w:cs="Times New Roman"/>
          <w:bCs/>
          <w:noProof/>
          <w:sz w:val="24"/>
          <w:szCs w:val="24"/>
          <w:lang w:val="en-US"/>
        </w:rPr>
        <w:drawing>
          <wp:inline distT="0" distB="0" distL="0" distR="0" wp14:anchorId="164B2410" wp14:editId="5FC37493">
            <wp:extent cx="4085287" cy="26345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19162" cy="2656404"/>
                    </a:xfrm>
                    <a:prstGeom prst="rect">
                      <a:avLst/>
                    </a:prstGeom>
                  </pic:spPr>
                </pic:pic>
              </a:graphicData>
            </a:graphic>
          </wp:inline>
        </w:drawing>
      </w:r>
    </w:p>
    <w:p w14:paraId="1B6B5342" w14:textId="45B1EC13" w:rsidR="00371171" w:rsidRPr="00371171" w:rsidRDefault="001B1FE3" w:rsidP="001B1FE3">
      <w:pPr>
        <w:spacing w:after="0" w:line="240" w:lineRule="auto"/>
        <w:jc w:val="center"/>
        <w:rPr>
          <w:rFonts w:ascii="Times New Roman" w:hAnsi="Times New Roman" w:cs="Times New Roman"/>
          <w:bCs/>
          <w:i/>
          <w:iCs/>
          <w:sz w:val="24"/>
          <w:szCs w:val="24"/>
          <w:lang w:val="en-US"/>
        </w:rPr>
      </w:pPr>
      <w:r w:rsidRPr="00371171">
        <w:rPr>
          <w:rFonts w:ascii="Times New Roman" w:hAnsi="Times New Roman" w:cs="Times New Roman"/>
          <w:bCs/>
          <w:i/>
          <w:iCs/>
          <w:sz w:val="24"/>
          <w:szCs w:val="24"/>
        </w:rPr>
        <w:t>Questionnaire results related to visual comfort</w:t>
      </w:r>
    </w:p>
    <w:p w14:paraId="7F65C45E" w14:textId="77777777" w:rsidR="00371171" w:rsidRPr="00371171" w:rsidRDefault="00371171" w:rsidP="001B1FE3">
      <w:pPr>
        <w:spacing w:after="0" w:line="240" w:lineRule="auto"/>
        <w:jc w:val="center"/>
        <w:rPr>
          <w:rFonts w:ascii="Times New Roman" w:hAnsi="Times New Roman" w:cs="Times New Roman"/>
          <w:bCs/>
          <w:sz w:val="24"/>
          <w:szCs w:val="24"/>
          <w:lang w:val="en-US"/>
        </w:rPr>
      </w:pPr>
      <w:r w:rsidRPr="00371171">
        <w:rPr>
          <w:rFonts w:ascii="Times New Roman" w:hAnsi="Times New Roman" w:cs="Times New Roman"/>
          <w:bCs/>
          <w:noProof/>
          <w:sz w:val="24"/>
          <w:szCs w:val="24"/>
          <w:lang w:val="en-US"/>
        </w:rPr>
        <w:lastRenderedPageBreak/>
        <w:drawing>
          <wp:inline distT="0" distB="0" distL="0" distR="0" wp14:anchorId="03F160A7" wp14:editId="03ED4FDD">
            <wp:extent cx="4155540" cy="364211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61589" cy="3647420"/>
                    </a:xfrm>
                    <a:prstGeom prst="rect">
                      <a:avLst/>
                    </a:prstGeom>
                  </pic:spPr>
                </pic:pic>
              </a:graphicData>
            </a:graphic>
          </wp:inline>
        </w:drawing>
      </w:r>
    </w:p>
    <w:p w14:paraId="5E996763" w14:textId="641E52B5" w:rsidR="00371171" w:rsidRDefault="001B1FE3" w:rsidP="001B1FE3">
      <w:pPr>
        <w:spacing w:after="0" w:line="240" w:lineRule="auto"/>
        <w:ind w:firstLine="567"/>
        <w:jc w:val="both"/>
        <w:rPr>
          <w:rFonts w:ascii="Times New Roman" w:hAnsi="Times New Roman" w:cs="Times New Roman"/>
          <w:bCs/>
          <w:sz w:val="24"/>
          <w:szCs w:val="24"/>
        </w:rPr>
      </w:pPr>
      <w:r w:rsidRPr="00371171">
        <w:rPr>
          <w:rFonts w:ascii="Times New Roman" w:hAnsi="Times New Roman" w:cs="Times New Roman"/>
          <w:bCs/>
          <w:sz w:val="24"/>
          <w:szCs w:val="24"/>
        </w:rPr>
        <w:t>From the results of the questionnaire, it is known that most people are comfortable with natural lighting and artificial lighting in this lobby. Supported by the results of field measurements, the lighting value in the lobby reached 252lux. This is in accordance with the lighting level standard, Standard Regulation of the Minister of Health of the Republic of Indonesia Number 24 of 2016 concerning Technical Requirements for Hospital Buildings and Infrastructure, namely standard lighting is 250 Lux.</w:t>
      </w:r>
    </w:p>
    <w:p w14:paraId="272E4131" w14:textId="77777777" w:rsidR="001B1FE3" w:rsidRPr="001B1FE3" w:rsidRDefault="001B1FE3" w:rsidP="001B1FE3">
      <w:pPr>
        <w:spacing w:after="0" w:line="240" w:lineRule="auto"/>
        <w:ind w:firstLine="567"/>
        <w:jc w:val="both"/>
        <w:rPr>
          <w:rFonts w:ascii="Times New Roman" w:hAnsi="Times New Roman" w:cs="Times New Roman"/>
          <w:b/>
          <w:sz w:val="24"/>
          <w:szCs w:val="24"/>
          <w:lang w:val="en-ID"/>
        </w:rPr>
      </w:pPr>
      <w:r w:rsidRPr="001B1FE3">
        <w:rPr>
          <w:rFonts w:ascii="Times New Roman" w:hAnsi="Times New Roman" w:cs="Times New Roman"/>
          <w:b/>
          <w:sz w:val="24"/>
          <w:szCs w:val="24"/>
          <w:lang w:val="en-ID"/>
        </w:rPr>
        <w:t xml:space="preserve">Thermal Comfort </w:t>
      </w:r>
    </w:p>
    <w:p w14:paraId="10226C4B" w14:textId="658B78E3" w:rsidR="001B1FE3" w:rsidRPr="001B1FE3" w:rsidRDefault="001B1FE3" w:rsidP="001B1FE3">
      <w:pPr>
        <w:spacing w:after="0" w:line="240" w:lineRule="auto"/>
        <w:ind w:firstLine="567"/>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 xml:space="preserve">The theory of thermal comfort, according to Mom &amp; Wiesebron, states that thermal comfort levels range from cold, uncomfortable, cool, comfortable, very comfortable or optimally comfortable, comfortably warm, to uncomfortably hot. Mangunwijaya Y.B (1994) suggests that the ideal air exchange rate is 5 m2 per person per hour, and if the volume of the room is less than 5 m2 per person, the air exchange rate should be 25 m2 per person per hour </w:t>
      </w:r>
      <w:r w:rsidRPr="00371171">
        <w:rPr>
          <w:rFonts w:ascii="Times New Roman" w:hAnsi="Times New Roman" w:cs="Times New Roman"/>
          <w:bCs/>
          <w:sz w:val="24"/>
          <w:szCs w:val="24"/>
          <w:lang w:val="en-US"/>
        </w:rPr>
        <w:fldChar w:fldCharType="begin" w:fldLock="1"/>
      </w:r>
      <w:r w:rsidR="00CE7CB1">
        <w:rPr>
          <w:rFonts w:ascii="Times New Roman" w:hAnsi="Times New Roman" w:cs="Times New Roman"/>
          <w:bCs/>
          <w:sz w:val="24"/>
          <w:szCs w:val="24"/>
          <w:lang w:val="en-US"/>
        </w:rPr>
        <w:instrText>ADDIN CSL_CITATION {"citationItems":[{"id":"ITEM-1","itemData":{"author":[{"dropping-particle":"","family":"Mannan","given":"","non-dropping-particle":"","parse-names":false,"suffix":""}],"id":"ITEM-1","issued":{"date-parts":[["2007"]]},"publisher-place":"Gorontalo","title":"FAKTOR KENYAMANAN DALAM PERANCANGAN BANGUNAN (KENYAMANAN SUHU-TERMAL PADA BANGUNAN)","type":"article"},"uris":["http://www.mendeley.com/documents/?uuid=fc1b6210-c75b-4fd9-a040-95e77edeff24","http://www.mendeley.com/documents/?uuid=460916df-da0b-4e88-a189-4375458369ae"]}],"mendeley":{"formattedCitation":"(Mannan, 2007)","plainTextFormattedCitation":"(Mannan, 2007)","previouslyFormattedCitation":"(Mannan 2007)"},"properties":{"noteIndex":0},"schema":"https://github.com/citation-style-language/schema/raw/master/csl-citation.json"}</w:instrText>
      </w:r>
      <w:r w:rsidRPr="00371171">
        <w:rPr>
          <w:rFonts w:ascii="Times New Roman" w:hAnsi="Times New Roman" w:cs="Times New Roman"/>
          <w:bCs/>
          <w:sz w:val="24"/>
          <w:szCs w:val="24"/>
          <w:lang w:val="en-US"/>
        </w:rPr>
        <w:fldChar w:fldCharType="separate"/>
      </w:r>
      <w:r w:rsidR="00CE7CB1" w:rsidRPr="00CE7CB1">
        <w:rPr>
          <w:rFonts w:ascii="Times New Roman" w:hAnsi="Times New Roman" w:cs="Times New Roman"/>
          <w:bCs/>
          <w:noProof/>
          <w:sz w:val="24"/>
          <w:szCs w:val="24"/>
          <w:lang w:val="en-US"/>
        </w:rPr>
        <w:t>(Mannan, 2007)</w:t>
      </w:r>
      <w:r w:rsidRPr="00371171">
        <w:rPr>
          <w:rFonts w:ascii="Times New Roman" w:hAnsi="Times New Roman" w:cs="Times New Roman"/>
          <w:bCs/>
          <w:sz w:val="24"/>
          <w:szCs w:val="24"/>
        </w:rPr>
        <w:fldChar w:fldCharType="end"/>
      </w:r>
      <w:r w:rsidRPr="001B1FE3">
        <w:rPr>
          <w:rFonts w:ascii="Times New Roman" w:hAnsi="Times New Roman" w:cs="Times New Roman"/>
          <w:bCs/>
          <w:sz w:val="24"/>
          <w:szCs w:val="24"/>
          <w:lang w:val="en-ID"/>
        </w:rPr>
        <w:t>. Smooth airflow is needed to avoid the adverse effects that can harm human health in an enclosed or poorly ventilated living space. Rudi Gunawan (1981) mentioned the following adverse effects:</w:t>
      </w:r>
    </w:p>
    <w:p w14:paraId="13A134E4" w14:textId="77777777" w:rsidR="001B1FE3" w:rsidRPr="001B1FE3" w:rsidRDefault="001B1FE3" w:rsidP="001B1FE3">
      <w:pPr>
        <w:numPr>
          <w:ilvl w:val="0"/>
          <w:numId w:val="234"/>
        </w:num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Decreased oxygen levels in the air inside the living space</w:t>
      </w:r>
    </w:p>
    <w:p w14:paraId="2A76D8C9" w14:textId="77777777" w:rsidR="001B1FE3" w:rsidRPr="001B1FE3" w:rsidRDefault="001B1FE3" w:rsidP="001B1FE3">
      <w:pPr>
        <w:numPr>
          <w:ilvl w:val="0"/>
          <w:numId w:val="234"/>
        </w:num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Increased carbon dioxide levels from human respiration</w:t>
      </w:r>
    </w:p>
    <w:p w14:paraId="2C675536" w14:textId="77777777" w:rsidR="001B1FE3" w:rsidRPr="001B1FE3" w:rsidRDefault="001B1FE3" w:rsidP="001B1FE3">
      <w:pPr>
        <w:numPr>
          <w:ilvl w:val="0"/>
          <w:numId w:val="234"/>
        </w:num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Musty odor emitted by the skin, clothing, and mouth</w:t>
      </w:r>
    </w:p>
    <w:p w14:paraId="133CC951" w14:textId="77777777" w:rsidR="001B1FE3" w:rsidRPr="001B1FE3" w:rsidRDefault="001B1FE3" w:rsidP="001B1FE3">
      <w:pPr>
        <w:numPr>
          <w:ilvl w:val="0"/>
          <w:numId w:val="234"/>
        </w:num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Rise in room temperature due to body heat emitted by humans</w:t>
      </w:r>
    </w:p>
    <w:p w14:paraId="06B69BA1" w14:textId="77777777" w:rsidR="001B1FE3" w:rsidRDefault="001B1FE3" w:rsidP="001B1FE3">
      <w:pPr>
        <w:numPr>
          <w:ilvl w:val="0"/>
          <w:numId w:val="234"/>
        </w:num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Increased room humidity due to water evaporation from the skin and human respiration</w:t>
      </w:r>
    </w:p>
    <w:p w14:paraId="1E03F3F5" w14:textId="69D1F645" w:rsidR="001B1FE3" w:rsidRPr="001B1FE3" w:rsidRDefault="001B1FE3" w:rsidP="001B1FE3">
      <w:pPr>
        <w:spacing w:after="0" w:line="240" w:lineRule="auto"/>
        <w:ind w:firstLine="567"/>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For tropical climates, thermal comfort in a space can be achieved if the temperature fluctuations inside the building are relatively similar to the temperature fluctuations outside the room.</w:t>
      </w:r>
      <w:r>
        <w:rPr>
          <w:rFonts w:ascii="Times New Roman" w:hAnsi="Times New Roman" w:cs="Times New Roman"/>
          <w:bCs/>
          <w:sz w:val="24"/>
          <w:szCs w:val="24"/>
          <w:lang w:val="en-ID"/>
        </w:rPr>
        <w:t xml:space="preserve"> </w:t>
      </w:r>
      <w:r w:rsidRPr="00371171">
        <w:rPr>
          <w:rFonts w:ascii="Times New Roman" w:hAnsi="Times New Roman" w:cs="Times New Roman"/>
          <w:bCs/>
          <w:sz w:val="24"/>
          <w:szCs w:val="24"/>
          <w:lang w:val="en-US"/>
        </w:rPr>
        <w:fldChar w:fldCharType="begin" w:fldLock="1"/>
      </w:r>
      <w:r w:rsidR="00CE7CB1">
        <w:rPr>
          <w:rFonts w:ascii="Times New Roman" w:hAnsi="Times New Roman" w:cs="Times New Roman"/>
          <w:bCs/>
          <w:sz w:val="24"/>
          <w:szCs w:val="24"/>
          <w:lang w:val="en-US"/>
        </w:rPr>
        <w:instrText>ADDIN CSL_CITATION {"citationItems":[{"id":"ITEM-1","itemData":{"author":[{"dropping-particle":"","family":"Karyono","given":"Tri Harso","non-dropping-particle":"","parse-names":false,"suffix":""}],"id":"ITEM-1","issue":"March 2010","issued":{"date-parts":[["2016"]]},"title":"Kenyamanan Termal Dan Penghematan Energi : Teori Dan Kenyamanan Termal Dan Penghematan Energi : Teori Dan","type":"article-journal"},"uris":["http://www.mendeley.com/documents/?uuid=943d9853-0bd3-4e39-94c6-3e5836af3336","http://www.mendeley.com/documents/?uuid=d534fd27-6fb5-4814-9009-0228f60a8d57"]}],"mendeley":{"formattedCitation":"(Karyono, 2016)","plainTextFormattedCitation":"(Karyono, 2016)","previouslyFormattedCitation":"(Karyono 2016)"},"properties":{"noteIndex":0},"schema":"https://github.com/citation-style-language/schema/raw/master/csl-citation.json"}</w:instrText>
      </w:r>
      <w:r w:rsidRPr="00371171">
        <w:rPr>
          <w:rFonts w:ascii="Times New Roman" w:hAnsi="Times New Roman" w:cs="Times New Roman"/>
          <w:bCs/>
          <w:sz w:val="24"/>
          <w:szCs w:val="24"/>
          <w:lang w:val="en-US"/>
        </w:rPr>
        <w:fldChar w:fldCharType="separate"/>
      </w:r>
      <w:r w:rsidR="00CE7CB1" w:rsidRPr="00CE7CB1">
        <w:rPr>
          <w:rFonts w:ascii="Times New Roman" w:hAnsi="Times New Roman" w:cs="Times New Roman"/>
          <w:bCs/>
          <w:noProof/>
          <w:sz w:val="24"/>
          <w:szCs w:val="24"/>
          <w:lang w:val="en-US"/>
        </w:rPr>
        <w:t>(Karyono, 2016)</w:t>
      </w:r>
      <w:r w:rsidRPr="00371171">
        <w:rPr>
          <w:rFonts w:ascii="Times New Roman" w:hAnsi="Times New Roman" w:cs="Times New Roman"/>
          <w:bCs/>
          <w:sz w:val="24"/>
          <w:szCs w:val="24"/>
        </w:rPr>
        <w:fldChar w:fldCharType="end"/>
      </w:r>
    </w:p>
    <w:p w14:paraId="18B2B514" w14:textId="77777777" w:rsidR="001B1FE3" w:rsidRPr="001B1FE3" w:rsidRDefault="001B1FE3" w:rsidP="001B1FE3">
      <w:pPr>
        <w:spacing w:after="0" w:line="240" w:lineRule="auto"/>
        <w:ind w:firstLine="567"/>
        <w:jc w:val="both"/>
        <w:rPr>
          <w:rFonts w:ascii="Times New Roman" w:hAnsi="Times New Roman" w:cs="Times New Roman"/>
          <w:bCs/>
          <w:vanish/>
          <w:sz w:val="24"/>
          <w:szCs w:val="24"/>
          <w:lang w:val="en-ID"/>
        </w:rPr>
      </w:pPr>
      <w:r w:rsidRPr="001B1FE3">
        <w:rPr>
          <w:rFonts w:ascii="Times New Roman" w:hAnsi="Times New Roman" w:cs="Times New Roman"/>
          <w:bCs/>
          <w:vanish/>
          <w:sz w:val="24"/>
          <w:szCs w:val="24"/>
          <w:lang w:val="en-ID"/>
        </w:rPr>
        <w:t>Top of Form</w:t>
      </w:r>
    </w:p>
    <w:p w14:paraId="56EA6136" w14:textId="77777777" w:rsidR="001B1FE3" w:rsidRPr="00371171" w:rsidRDefault="001B1FE3" w:rsidP="001B1FE3">
      <w:pPr>
        <w:spacing w:after="0" w:line="240" w:lineRule="auto"/>
        <w:ind w:firstLine="567"/>
        <w:jc w:val="both"/>
        <w:rPr>
          <w:rFonts w:ascii="Times New Roman" w:hAnsi="Times New Roman" w:cs="Times New Roman"/>
          <w:bCs/>
          <w:sz w:val="24"/>
          <w:szCs w:val="24"/>
          <w:lang w:val="en-ID"/>
        </w:rPr>
      </w:pPr>
    </w:p>
    <w:p w14:paraId="76665ED7" w14:textId="77777777" w:rsidR="00371171" w:rsidRPr="00371171" w:rsidRDefault="00371171" w:rsidP="001B1FE3">
      <w:pPr>
        <w:spacing w:after="0" w:line="240" w:lineRule="auto"/>
        <w:jc w:val="center"/>
        <w:rPr>
          <w:rFonts w:ascii="Times New Roman" w:hAnsi="Times New Roman" w:cs="Times New Roman"/>
          <w:bCs/>
          <w:sz w:val="24"/>
          <w:szCs w:val="24"/>
          <w:lang w:val="en-US"/>
        </w:rPr>
      </w:pPr>
      <w:r w:rsidRPr="00371171">
        <w:rPr>
          <w:rFonts w:ascii="Times New Roman" w:hAnsi="Times New Roman" w:cs="Times New Roman"/>
          <w:bCs/>
          <w:noProof/>
          <w:sz w:val="24"/>
          <w:szCs w:val="24"/>
          <w:lang w:val="en-US"/>
        </w:rPr>
        <w:lastRenderedPageBreak/>
        <w:drawing>
          <wp:inline distT="0" distB="0" distL="0" distR="0" wp14:anchorId="7F231F76" wp14:editId="0643F25A">
            <wp:extent cx="3474085" cy="3387142"/>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84701" cy="3397492"/>
                    </a:xfrm>
                    <a:prstGeom prst="rect">
                      <a:avLst/>
                    </a:prstGeom>
                  </pic:spPr>
                </pic:pic>
              </a:graphicData>
            </a:graphic>
          </wp:inline>
        </w:drawing>
      </w:r>
    </w:p>
    <w:p w14:paraId="505148E1" w14:textId="77777777" w:rsidR="00371171" w:rsidRPr="00371171" w:rsidRDefault="00371171" w:rsidP="00371171">
      <w:pPr>
        <w:spacing w:after="0" w:line="240" w:lineRule="auto"/>
        <w:ind w:firstLine="567"/>
        <w:jc w:val="both"/>
        <w:rPr>
          <w:rFonts w:ascii="Times New Roman" w:hAnsi="Times New Roman" w:cs="Times New Roman"/>
          <w:b/>
          <w:bCs/>
          <w:sz w:val="24"/>
          <w:szCs w:val="24"/>
          <w:lang w:val="en-US"/>
        </w:rPr>
      </w:pPr>
      <w:bookmarkStart w:id="7" w:name="_Toc155219527"/>
      <w:bookmarkStart w:id="8" w:name="_Toc155219559"/>
      <w:bookmarkStart w:id="9" w:name="_Toc155222413"/>
    </w:p>
    <w:bookmarkEnd w:id="7"/>
    <w:bookmarkEnd w:id="8"/>
    <w:bookmarkEnd w:id="9"/>
    <w:p w14:paraId="1651BEB6" w14:textId="3DCD8110" w:rsidR="001B1FE3" w:rsidRDefault="001B1FE3" w:rsidP="001B1FE3">
      <w:pPr>
        <w:spacing w:after="0" w:line="240" w:lineRule="auto"/>
        <w:ind w:firstLine="567"/>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Audio Comfort The level of noise is measured in decibels (dB). The dB figure provides an indication of sound intensity. The decibel scale is logarithmic, meaning that an increase of 10 dB indicates a tenfold increase in sound intensity.</w:t>
      </w:r>
      <w:r>
        <w:rPr>
          <w:rFonts w:ascii="Times New Roman" w:hAnsi="Times New Roman" w:cs="Times New Roman"/>
          <w:bCs/>
          <w:sz w:val="24"/>
          <w:szCs w:val="24"/>
          <w:lang w:val="en-ID"/>
        </w:rPr>
        <w:t xml:space="preserve"> </w:t>
      </w:r>
      <w:r w:rsidRPr="001B1FE3">
        <w:rPr>
          <w:rFonts w:ascii="Times New Roman" w:hAnsi="Times New Roman" w:cs="Times New Roman"/>
          <w:bCs/>
          <w:sz w:val="24"/>
          <w:szCs w:val="24"/>
          <w:lang w:val="en-ID"/>
        </w:rPr>
        <w:t xml:space="preserve">In general, here are guidelines for noise levels in various contexts: </w:t>
      </w:r>
    </w:p>
    <w:p w14:paraId="0D2C6CB1" w14:textId="77777777" w:rsidR="001B1FE3" w:rsidRDefault="001B1FE3" w:rsidP="001B1FE3">
      <w:p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 xml:space="preserve">• 0 dB: Human hearing threshold, where sound is audible to most people. </w:t>
      </w:r>
    </w:p>
    <w:p w14:paraId="01385395" w14:textId="77777777" w:rsidR="001B1FE3" w:rsidRDefault="001B1FE3" w:rsidP="001B1FE3">
      <w:p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 30 dB: Soft whisper.</w:t>
      </w:r>
    </w:p>
    <w:p w14:paraId="12B0EBD3" w14:textId="77777777" w:rsidR="001B1FE3" w:rsidRDefault="001B1FE3" w:rsidP="001B1FE3">
      <w:p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 xml:space="preserve">• 60 dB: Normal noise in office or home environments. </w:t>
      </w:r>
    </w:p>
    <w:p w14:paraId="2E8287DE" w14:textId="77777777" w:rsidR="001B1FE3" w:rsidRDefault="001B1FE3" w:rsidP="001B1FE3">
      <w:p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 xml:space="preserve">• 70 dB: Noisy sound, such as city traffic. </w:t>
      </w:r>
    </w:p>
    <w:p w14:paraId="6CA9C708" w14:textId="77777777" w:rsidR="001B1FE3" w:rsidRDefault="001B1FE3" w:rsidP="001B1FE3">
      <w:p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 xml:space="preserve">• 80 dB: Disturbing noise, such as loud machinery or music. </w:t>
      </w:r>
    </w:p>
    <w:p w14:paraId="2982F245" w14:textId="77777777" w:rsidR="001B1FE3" w:rsidRDefault="001B1FE3" w:rsidP="001B1FE3">
      <w:p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 xml:space="preserve">• 90 dB: Noise that can cause hearing damage if exposed for a long time. </w:t>
      </w:r>
    </w:p>
    <w:p w14:paraId="736A64EB" w14:textId="484566BB" w:rsidR="001B1FE3" w:rsidRPr="001B1FE3" w:rsidRDefault="001B1FE3" w:rsidP="001B1FE3">
      <w:pPr>
        <w:spacing w:after="0" w:line="240" w:lineRule="auto"/>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 120 dB: Pain threshold for hearing, such as gunshot noise.</w:t>
      </w:r>
    </w:p>
    <w:p w14:paraId="6B04EE86" w14:textId="1A43423E" w:rsidR="001B1FE3" w:rsidRPr="001B1FE3" w:rsidRDefault="001B1FE3" w:rsidP="001B1FE3">
      <w:pPr>
        <w:spacing w:after="0" w:line="240" w:lineRule="auto"/>
        <w:ind w:firstLine="567"/>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As a general guide, noise levels below 70 dB are considered relatively quiet and may be considered non-disruptive. However, noise perception can vary among individuals. Some people may be disturbed by lower noise levels, while others may be more tolerant.</w:t>
      </w:r>
      <w:r>
        <w:rPr>
          <w:rFonts w:ascii="Times New Roman" w:hAnsi="Times New Roman" w:cs="Times New Roman"/>
          <w:bCs/>
          <w:sz w:val="24"/>
          <w:szCs w:val="24"/>
          <w:lang w:val="en-ID"/>
        </w:rPr>
        <w:t xml:space="preserve"> </w:t>
      </w:r>
      <w:r w:rsidRPr="001B1FE3">
        <w:rPr>
          <w:rFonts w:ascii="Times New Roman" w:hAnsi="Times New Roman" w:cs="Times New Roman"/>
          <w:bCs/>
          <w:sz w:val="24"/>
          <w:szCs w:val="24"/>
          <w:lang w:val="en-ID"/>
        </w:rPr>
        <w:t>It is important to note that when discussing noise in hospitals or healthcare environments, comfort standards may differ due to patients' sensitivity to noise. Therefore, efforts to create a quiet and comfortable environment are always prioritized in healthcare settings.</w:t>
      </w:r>
    </w:p>
    <w:p w14:paraId="373F6FD5" w14:textId="11F641D8" w:rsidR="001B1FE3" w:rsidRPr="001B1FE3" w:rsidRDefault="001B1FE3" w:rsidP="001B1FE3">
      <w:pPr>
        <w:spacing w:after="0" w:line="240" w:lineRule="auto"/>
        <w:ind w:firstLine="567"/>
        <w:jc w:val="both"/>
        <w:rPr>
          <w:rFonts w:ascii="Times New Roman" w:hAnsi="Times New Roman" w:cs="Times New Roman"/>
          <w:bCs/>
          <w:sz w:val="24"/>
          <w:szCs w:val="24"/>
          <w:lang w:val="en-ID"/>
        </w:rPr>
      </w:pPr>
      <w:r w:rsidRPr="001B1FE3">
        <w:rPr>
          <w:rFonts w:ascii="Times New Roman" w:hAnsi="Times New Roman" w:cs="Times New Roman"/>
          <w:bCs/>
          <w:sz w:val="24"/>
          <w:szCs w:val="24"/>
          <w:lang w:val="en-ID"/>
        </w:rPr>
        <w:t>The results of noise measurements conducted in the Kartika hospital lobby are 70-80 dB. And the results of the questionnaire distributed to visitors are as follows</w:t>
      </w:r>
      <w:r>
        <w:rPr>
          <w:rFonts w:ascii="Times New Roman" w:hAnsi="Times New Roman" w:cs="Times New Roman"/>
          <w:bCs/>
          <w:sz w:val="24"/>
          <w:szCs w:val="24"/>
          <w:lang w:val="en-ID"/>
        </w:rPr>
        <w:t>:</w:t>
      </w:r>
    </w:p>
    <w:p w14:paraId="464F5B19" w14:textId="1F950ED8" w:rsidR="00371171" w:rsidRPr="00371171" w:rsidRDefault="00371171" w:rsidP="001B1FE3">
      <w:pPr>
        <w:spacing w:after="0" w:line="240" w:lineRule="auto"/>
        <w:ind w:firstLine="567"/>
        <w:jc w:val="both"/>
        <w:rPr>
          <w:rFonts w:ascii="Times New Roman" w:hAnsi="Times New Roman" w:cs="Times New Roman"/>
          <w:bCs/>
          <w:sz w:val="24"/>
          <w:szCs w:val="24"/>
          <w:lang w:val="en-ID"/>
        </w:rPr>
      </w:pPr>
    </w:p>
    <w:p w14:paraId="6D66A4C6" w14:textId="77777777" w:rsidR="00371171" w:rsidRPr="00371171" w:rsidRDefault="00371171" w:rsidP="001B1FE3">
      <w:pPr>
        <w:spacing w:after="0" w:line="240" w:lineRule="auto"/>
        <w:jc w:val="center"/>
        <w:rPr>
          <w:rFonts w:ascii="Times New Roman" w:hAnsi="Times New Roman" w:cs="Times New Roman"/>
          <w:bCs/>
          <w:sz w:val="24"/>
          <w:szCs w:val="24"/>
          <w:lang w:val="en-US"/>
        </w:rPr>
      </w:pPr>
      <w:r w:rsidRPr="00371171">
        <w:rPr>
          <w:rFonts w:ascii="Times New Roman" w:hAnsi="Times New Roman" w:cs="Times New Roman"/>
          <w:bCs/>
          <w:noProof/>
          <w:sz w:val="24"/>
          <w:szCs w:val="24"/>
          <w:lang w:val="en-US"/>
        </w:rPr>
        <w:drawing>
          <wp:inline distT="0" distB="0" distL="0" distR="0" wp14:anchorId="64970F01" wp14:editId="5451EEBB">
            <wp:extent cx="3023857" cy="1436834"/>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5334" cy="1447039"/>
                    </a:xfrm>
                    <a:prstGeom prst="rect">
                      <a:avLst/>
                    </a:prstGeom>
                    <a:noFill/>
                  </pic:spPr>
                </pic:pic>
              </a:graphicData>
            </a:graphic>
          </wp:inline>
        </w:drawing>
      </w:r>
    </w:p>
    <w:p w14:paraId="5BC24356" w14:textId="77777777" w:rsidR="003B7F06" w:rsidRDefault="003B7F06" w:rsidP="00371171">
      <w:pPr>
        <w:spacing w:after="0" w:line="240" w:lineRule="auto"/>
        <w:ind w:firstLine="567"/>
        <w:jc w:val="both"/>
        <w:rPr>
          <w:rFonts w:ascii="Times New Roman" w:hAnsi="Times New Roman" w:cs="Times New Roman"/>
          <w:b/>
          <w:sz w:val="24"/>
          <w:szCs w:val="24"/>
        </w:rPr>
      </w:pPr>
    </w:p>
    <w:p w14:paraId="3D914BF8" w14:textId="77777777" w:rsidR="003B7F06" w:rsidRDefault="003B7F06" w:rsidP="00371171">
      <w:pPr>
        <w:spacing w:after="0" w:line="240" w:lineRule="auto"/>
        <w:ind w:firstLine="567"/>
        <w:jc w:val="both"/>
        <w:rPr>
          <w:rFonts w:ascii="Times New Roman" w:hAnsi="Times New Roman" w:cs="Times New Roman"/>
          <w:b/>
          <w:sz w:val="24"/>
          <w:szCs w:val="24"/>
        </w:rPr>
      </w:pPr>
    </w:p>
    <w:p w14:paraId="051C853F" w14:textId="469E2F81" w:rsidR="00966A7C" w:rsidRPr="00966A7C" w:rsidRDefault="00966A7C" w:rsidP="00371171">
      <w:pPr>
        <w:spacing w:after="0" w:line="240" w:lineRule="auto"/>
        <w:ind w:firstLine="567"/>
        <w:jc w:val="both"/>
        <w:rPr>
          <w:rFonts w:ascii="Times New Roman" w:hAnsi="Times New Roman" w:cs="Times New Roman"/>
          <w:b/>
          <w:sz w:val="24"/>
          <w:szCs w:val="24"/>
        </w:rPr>
      </w:pPr>
      <w:r w:rsidRPr="00966A7C">
        <w:rPr>
          <w:rFonts w:ascii="Times New Roman" w:hAnsi="Times New Roman" w:cs="Times New Roman"/>
          <w:b/>
          <w:sz w:val="24"/>
          <w:szCs w:val="24"/>
        </w:rPr>
        <w:t xml:space="preserve">Service Facilities </w:t>
      </w:r>
    </w:p>
    <w:p w14:paraId="250B5888" w14:textId="792E6D1A" w:rsidR="00966A7C" w:rsidRPr="00371171" w:rsidRDefault="00966A7C" w:rsidP="00371171">
      <w:pPr>
        <w:spacing w:after="0" w:line="240" w:lineRule="auto"/>
        <w:ind w:firstLine="567"/>
        <w:jc w:val="both"/>
        <w:rPr>
          <w:rFonts w:ascii="Times New Roman" w:hAnsi="Times New Roman" w:cs="Times New Roman"/>
          <w:bCs/>
          <w:sz w:val="24"/>
          <w:szCs w:val="24"/>
          <w:lang w:val="en-US"/>
        </w:rPr>
      </w:pPr>
      <w:r w:rsidRPr="00966A7C">
        <w:rPr>
          <w:rFonts w:ascii="Times New Roman" w:hAnsi="Times New Roman" w:cs="Times New Roman"/>
          <w:bCs/>
          <w:sz w:val="24"/>
          <w:szCs w:val="24"/>
        </w:rPr>
        <w:t>Service in hospitals is crucial to create comfort for visitors. Hospital staff should be friendly, polite, and provide service with a smile. Good communication can help reduce anxiety and provide emotional support. Visitors need to be given clear information about procedures, wait times, and treatment processes. Easy-to-understand instructions can reduce confusion and worry. Hospital waiting rooms and lobbies should be designed to provide comfort, including comfortable seating, good lighting, and play areas for children. Providing facilities such as free WiFi, cafes or food shops, and relaxation areas can make visitors feel more comfortable and connected to the outside world. In case of emergencies, emergency services should be organized to provide quick and efficient responses. Maintaining cleanliness throughout the hospital, including patient rooms and public facilities, is crucial to prevent the spread of infections. Improving visitor comfort in hospitals is not just about medical services, but also about a holistic experience that includes the above aspects. Results of the questionnaire regarding the facilities provided by the hospital: 1 person (2.5%) felt that the facilities did not meet their needs very well, 2 people (5%) said the facilities did not meet their needs, 18 people (45%) said the lobby facilities were adequate, 12 people (30%) said the facilities met their needs, 7 people (17.5%) said the lobby facilities met the visitors' needs very well. Cleanliness is the most influential factor affecting visitor comfort, at 62.9%. Other factors are Peaceful Atmosphere (51.4%), Reception Service (48.6%), Furniture Layout (40%), Lighting (31.4%), and Other Decorations (8.6%).</w:t>
      </w:r>
    </w:p>
    <w:p w14:paraId="3657C06B" w14:textId="46BCB115" w:rsidR="00371171" w:rsidRDefault="00E90FD6" w:rsidP="00371171">
      <w:pPr>
        <w:spacing w:after="0" w:line="240" w:lineRule="auto"/>
        <w:ind w:firstLine="567"/>
        <w:jc w:val="both"/>
        <w:rPr>
          <w:rFonts w:ascii="Times New Roman" w:hAnsi="Times New Roman" w:cs="Times New Roman"/>
          <w:b/>
          <w:bCs/>
          <w:i/>
          <w:iCs/>
          <w:sz w:val="24"/>
          <w:szCs w:val="24"/>
        </w:rPr>
      </w:pPr>
      <w:bookmarkStart w:id="10" w:name="_Toc155219530"/>
      <w:bookmarkStart w:id="11" w:name="_Toc155219562"/>
      <w:bookmarkStart w:id="12" w:name="_Toc155222416"/>
      <w:r w:rsidRPr="00371171">
        <w:rPr>
          <w:rFonts w:ascii="Times New Roman" w:hAnsi="Times New Roman" w:cs="Times New Roman"/>
          <w:b/>
          <w:bCs/>
          <w:i/>
          <w:iCs/>
          <w:sz w:val="24"/>
          <w:szCs w:val="24"/>
        </w:rPr>
        <w:t>Data Analysis</w:t>
      </w:r>
      <w:bookmarkEnd w:id="10"/>
      <w:bookmarkEnd w:id="11"/>
      <w:bookmarkEnd w:id="12"/>
    </w:p>
    <w:p w14:paraId="775DB238" w14:textId="77777777" w:rsidR="003B7F06" w:rsidRDefault="003B7F06" w:rsidP="00371171">
      <w:pPr>
        <w:spacing w:after="0" w:line="240" w:lineRule="auto"/>
        <w:ind w:firstLine="567"/>
        <w:jc w:val="both"/>
        <w:rPr>
          <w:rFonts w:ascii="Times New Roman" w:hAnsi="Times New Roman" w:cs="Times New Roman"/>
          <w:b/>
          <w:bCs/>
          <w:i/>
          <w:iCs/>
          <w:sz w:val="24"/>
          <w:szCs w:val="24"/>
          <w:lang w:val="en-US"/>
        </w:rPr>
      </w:pPr>
    </w:p>
    <w:p w14:paraId="5F7DA7CE" w14:textId="77777777" w:rsidR="00371171" w:rsidRPr="00371171" w:rsidRDefault="00371171" w:rsidP="003B7F06">
      <w:pPr>
        <w:spacing w:after="0" w:line="240" w:lineRule="auto"/>
        <w:jc w:val="center"/>
        <w:rPr>
          <w:rFonts w:ascii="Times New Roman" w:hAnsi="Times New Roman" w:cs="Times New Roman"/>
          <w:bCs/>
          <w:sz w:val="24"/>
          <w:szCs w:val="24"/>
          <w:lang w:val="en-US"/>
        </w:rPr>
      </w:pPr>
      <w:r w:rsidRPr="00371171">
        <w:rPr>
          <w:rFonts w:ascii="Times New Roman" w:hAnsi="Times New Roman" w:cs="Times New Roman"/>
          <w:b/>
          <w:bCs/>
          <w:noProof/>
          <w:sz w:val="24"/>
          <w:szCs w:val="24"/>
          <w:lang w:val="en-US"/>
        </w:rPr>
        <w:drawing>
          <wp:inline distT="0" distB="0" distL="0" distR="0" wp14:anchorId="13975430" wp14:editId="52BE3A0B">
            <wp:extent cx="4893415" cy="274320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04083" cy="2749181"/>
                    </a:xfrm>
                    <a:prstGeom prst="rect">
                      <a:avLst/>
                    </a:prstGeom>
                    <a:noFill/>
                    <a:ln>
                      <a:noFill/>
                    </a:ln>
                  </pic:spPr>
                </pic:pic>
              </a:graphicData>
            </a:graphic>
          </wp:inline>
        </w:drawing>
      </w:r>
    </w:p>
    <w:p w14:paraId="61ED4D1F" w14:textId="77777777" w:rsidR="00E90FD6" w:rsidRPr="00371171" w:rsidRDefault="00E90FD6" w:rsidP="00CD31DF">
      <w:pPr>
        <w:spacing w:after="0" w:line="240" w:lineRule="auto"/>
        <w:ind w:firstLine="567"/>
        <w:jc w:val="both"/>
        <w:rPr>
          <w:rFonts w:ascii="Times New Roman" w:hAnsi="Times New Roman" w:cs="Times New Roman"/>
          <w:b/>
          <w:bCs/>
          <w:sz w:val="24"/>
          <w:szCs w:val="24"/>
          <w:lang w:val="en-US"/>
        </w:rPr>
      </w:pPr>
      <w:r w:rsidRPr="00371171">
        <w:rPr>
          <w:rFonts w:ascii="Times New Roman" w:hAnsi="Times New Roman" w:cs="Times New Roman"/>
          <w:bCs/>
          <w:sz w:val="24"/>
          <w:szCs w:val="24"/>
        </w:rPr>
        <w:t>Problem formulation: High lobby room design capacity with interior arrangement that is not up to standard has an impact on decreasing space and physical comfort for hospital visitors due to limited space</w:t>
      </w:r>
    </w:p>
    <w:p w14:paraId="67B494DF" w14:textId="77777777" w:rsidR="00E90FD6" w:rsidRPr="00371171" w:rsidRDefault="00E90FD6" w:rsidP="00E90FD6">
      <w:pPr>
        <w:spacing w:after="0" w:line="240" w:lineRule="auto"/>
        <w:jc w:val="both"/>
        <w:rPr>
          <w:rFonts w:ascii="Times New Roman" w:hAnsi="Times New Roman" w:cs="Times New Roman"/>
          <w:bCs/>
          <w:sz w:val="24"/>
          <w:szCs w:val="24"/>
          <w:lang w:val="en-US"/>
        </w:rPr>
      </w:pPr>
      <w:r w:rsidRPr="00371171">
        <w:rPr>
          <w:rFonts w:ascii="Times New Roman" w:hAnsi="Times New Roman" w:cs="Times New Roman"/>
          <w:bCs/>
          <w:sz w:val="24"/>
          <w:szCs w:val="24"/>
        </w:rPr>
        <w:t>Problem formulation in SPSS:</w:t>
      </w:r>
    </w:p>
    <w:p w14:paraId="15C01D75" w14:textId="77777777" w:rsidR="00E90FD6" w:rsidRPr="00E90FD6" w:rsidRDefault="00E90FD6" w:rsidP="00E90FD6">
      <w:pPr>
        <w:pStyle w:val="ListParagraph"/>
        <w:numPr>
          <w:ilvl w:val="0"/>
          <w:numId w:val="241"/>
        </w:numPr>
        <w:spacing w:after="0" w:line="240" w:lineRule="auto"/>
        <w:ind w:left="567"/>
        <w:jc w:val="both"/>
        <w:rPr>
          <w:rFonts w:ascii="Times New Roman" w:hAnsi="Times New Roman" w:cs="Times New Roman"/>
          <w:bCs/>
          <w:sz w:val="24"/>
          <w:szCs w:val="24"/>
          <w:lang w:val="en-US"/>
        </w:rPr>
      </w:pPr>
      <w:r w:rsidRPr="00E90FD6">
        <w:rPr>
          <w:rFonts w:ascii="Times New Roman" w:hAnsi="Times New Roman" w:cs="Times New Roman"/>
          <w:bCs/>
          <w:sz w:val="24"/>
          <w:szCs w:val="24"/>
        </w:rPr>
        <w:t>Is there an influence between aspects of space comfort, thermal, visual and audio formulated in 7 sub-variables on the comfort of lobby space simultaneously</w:t>
      </w:r>
    </w:p>
    <w:p w14:paraId="26D9743F" w14:textId="0636E14E" w:rsidR="00371171" w:rsidRPr="00E90FD6" w:rsidRDefault="00E90FD6" w:rsidP="00E90FD6">
      <w:pPr>
        <w:pStyle w:val="ListParagraph"/>
        <w:numPr>
          <w:ilvl w:val="0"/>
          <w:numId w:val="241"/>
        </w:numPr>
        <w:spacing w:after="0" w:line="240" w:lineRule="auto"/>
        <w:ind w:left="567"/>
        <w:jc w:val="both"/>
        <w:rPr>
          <w:rFonts w:ascii="Times New Roman" w:hAnsi="Times New Roman" w:cs="Times New Roman"/>
          <w:bCs/>
          <w:sz w:val="24"/>
          <w:szCs w:val="24"/>
          <w:lang w:val="en-US"/>
        </w:rPr>
      </w:pPr>
      <w:r w:rsidRPr="00E90FD6">
        <w:rPr>
          <w:rFonts w:ascii="Times New Roman" w:hAnsi="Times New Roman" w:cs="Times New Roman"/>
          <w:bCs/>
          <w:sz w:val="24"/>
          <w:szCs w:val="24"/>
        </w:rPr>
        <w:t>Is there an influence between aspects of space comfort, thermal, visual and audio formulated in 7 sub-variables on the comfort of the lobby space partially</w:t>
      </w:r>
    </w:p>
    <w:p w14:paraId="174C6EB2" w14:textId="77777777" w:rsidR="00E90FD6" w:rsidRDefault="00E90FD6" w:rsidP="00E90FD6">
      <w:pPr>
        <w:spacing w:after="0" w:line="240" w:lineRule="auto"/>
        <w:jc w:val="both"/>
        <w:rPr>
          <w:rFonts w:ascii="Times New Roman" w:hAnsi="Times New Roman" w:cs="Times New Roman"/>
          <w:bCs/>
          <w:sz w:val="24"/>
          <w:szCs w:val="24"/>
          <w:lang w:val="en-ID"/>
        </w:rPr>
      </w:pPr>
    </w:p>
    <w:p w14:paraId="7DC7CEBA" w14:textId="77777777" w:rsidR="00E90FD6" w:rsidRDefault="00E90FD6" w:rsidP="00E90FD6">
      <w:pPr>
        <w:spacing w:after="0" w:line="240" w:lineRule="auto"/>
        <w:jc w:val="both"/>
        <w:rPr>
          <w:rFonts w:ascii="Times New Roman" w:hAnsi="Times New Roman" w:cs="Times New Roman"/>
          <w:bCs/>
          <w:sz w:val="24"/>
          <w:szCs w:val="24"/>
          <w:lang w:val="en-ID"/>
        </w:rPr>
      </w:pPr>
    </w:p>
    <w:p w14:paraId="7FF1EBCF" w14:textId="77777777" w:rsidR="00E90FD6" w:rsidRDefault="00E90FD6" w:rsidP="00E90FD6">
      <w:pPr>
        <w:spacing w:after="0" w:line="240" w:lineRule="auto"/>
        <w:jc w:val="both"/>
        <w:rPr>
          <w:rFonts w:ascii="Times New Roman" w:hAnsi="Times New Roman" w:cs="Times New Roman"/>
          <w:bCs/>
          <w:sz w:val="24"/>
          <w:szCs w:val="24"/>
          <w:lang w:val="en-ID"/>
        </w:rPr>
      </w:pPr>
    </w:p>
    <w:p w14:paraId="51EDA047" w14:textId="77777777" w:rsidR="003B7F06" w:rsidRPr="00E90FD6" w:rsidRDefault="003B7F06" w:rsidP="00E90FD6">
      <w:pPr>
        <w:spacing w:after="0" w:line="240" w:lineRule="auto"/>
        <w:jc w:val="both"/>
        <w:rPr>
          <w:rFonts w:ascii="Times New Roman" w:hAnsi="Times New Roman" w:cs="Times New Roman"/>
          <w:bCs/>
          <w:sz w:val="24"/>
          <w:szCs w:val="24"/>
          <w:lang w:val="en-ID"/>
        </w:rPr>
      </w:pPr>
    </w:p>
    <w:p w14:paraId="0011D940" w14:textId="77777777" w:rsidR="00E90FD6" w:rsidRPr="00E90FD6" w:rsidRDefault="00E90FD6" w:rsidP="0089225F">
      <w:pPr>
        <w:spacing w:after="0" w:line="240" w:lineRule="auto"/>
        <w:jc w:val="both"/>
        <w:rPr>
          <w:rFonts w:ascii="Times New Roman" w:hAnsi="Times New Roman" w:cs="Times New Roman"/>
          <w:bCs/>
          <w:sz w:val="24"/>
          <w:szCs w:val="24"/>
          <w:lang w:val="en-ID"/>
        </w:rPr>
      </w:pPr>
      <w:r w:rsidRPr="00371171">
        <w:rPr>
          <w:rFonts w:ascii="Times New Roman" w:hAnsi="Times New Roman" w:cs="Times New Roman"/>
          <w:bCs/>
          <w:sz w:val="24"/>
          <w:szCs w:val="24"/>
        </w:rPr>
        <w:t>Hypothesis (Conjecture):</w:t>
      </w:r>
    </w:p>
    <w:p w14:paraId="47C81396" w14:textId="77777777" w:rsidR="00E90FD6" w:rsidRPr="00E90FD6" w:rsidRDefault="00E90FD6" w:rsidP="0089225F">
      <w:pPr>
        <w:spacing w:after="0" w:line="240" w:lineRule="auto"/>
        <w:jc w:val="both"/>
        <w:rPr>
          <w:rFonts w:ascii="Times New Roman" w:hAnsi="Times New Roman" w:cs="Times New Roman"/>
          <w:bCs/>
          <w:sz w:val="24"/>
          <w:szCs w:val="24"/>
          <w:lang w:val="en-ID"/>
        </w:rPr>
      </w:pPr>
      <w:r w:rsidRPr="00371171">
        <w:rPr>
          <w:rFonts w:ascii="Times New Roman" w:hAnsi="Times New Roman" w:cs="Times New Roman"/>
          <w:bCs/>
          <w:sz w:val="24"/>
          <w:szCs w:val="24"/>
        </w:rPr>
        <w:t>H0.a</w:t>
      </w:r>
      <w:r w:rsidRPr="00371171">
        <w:rPr>
          <w:rFonts w:ascii="Times New Roman" w:hAnsi="Times New Roman" w:cs="Times New Roman"/>
          <w:b/>
          <w:bCs/>
          <w:sz w:val="24"/>
          <w:szCs w:val="24"/>
        </w:rPr>
        <w:t xml:space="preserve"> =</w:t>
      </w:r>
      <w:r w:rsidRPr="00371171">
        <w:rPr>
          <w:rFonts w:ascii="Times New Roman" w:hAnsi="Times New Roman" w:cs="Times New Roman"/>
          <w:b/>
          <w:bCs/>
          <w:sz w:val="24"/>
          <w:szCs w:val="24"/>
        </w:rPr>
        <w:tab/>
      </w:r>
      <w:r w:rsidRPr="00371171">
        <w:rPr>
          <w:rFonts w:ascii="Times New Roman" w:hAnsi="Times New Roman" w:cs="Times New Roman"/>
          <w:bCs/>
          <w:sz w:val="24"/>
          <w:szCs w:val="24"/>
        </w:rPr>
        <w:t>There is no influence between aspects of space comfort, thermal, visual and audio on the comfort of the lobby space simultaneously</w:t>
      </w:r>
    </w:p>
    <w:p w14:paraId="61A44931" w14:textId="77777777" w:rsidR="00E90FD6" w:rsidRPr="00E90FD6" w:rsidRDefault="00E90FD6" w:rsidP="0089225F">
      <w:pPr>
        <w:spacing w:after="0" w:line="240" w:lineRule="auto"/>
        <w:jc w:val="both"/>
        <w:rPr>
          <w:rFonts w:ascii="Times New Roman" w:hAnsi="Times New Roman" w:cs="Times New Roman"/>
          <w:bCs/>
          <w:sz w:val="24"/>
          <w:szCs w:val="24"/>
          <w:lang w:val="en-ID"/>
        </w:rPr>
      </w:pPr>
      <w:r w:rsidRPr="00371171">
        <w:rPr>
          <w:rFonts w:ascii="Times New Roman" w:hAnsi="Times New Roman" w:cs="Times New Roman"/>
          <w:bCs/>
          <w:sz w:val="24"/>
          <w:szCs w:val="24"/>
        </w:rPr>
        <w:t>H1.a =</w:t>
      </w:r>
      <w:r w:rsidRPr="00371171">
        <w:rPr>
          <w:rFonts w:ascii="Times New Roman" w:hAnsi="Times New Roman" w:cs="Times New Roman"/>
          <w:bCs/>
          <w:sz w:val="24"/>
          <w:szCs w:val="24"/>
        </w:rPr>
        <w:tab/>
        <w:t>There is an influence between aspects of space comfort, thermal, visual and audio on the comfort of the lobby space simultaneously</w:t>
      </w:r>
    </w:p>
    <w:p w14:paraId="7698D342" w14:textId="77777777" w:rsidR="00E90FD6" w:rsidRPr="00E90FD6" w:rsidRDefault="00E90FD6" w:rsidP="0089225F">
      <w:pPr>
        <w:spacing w:after="0" w:line="240" w:lineRule="auto"/>
        <w:ind w:firstLine="567"/>
        <w:jc w:val="both"/>
        <w:rPr>
          <w:rFonts w:ascii="Times New Roman" w:hAnsi="Times New Roman" w:cs="Times New Roman"/>
          <w:bCs/>
          <w:sz w:val="24"/>
          <w:szCs w:val="24"/>
          <w:lang w:val="en-ID"/>
        </w:rPr>
      </w:pPr>
    </w:p>
    <w:p w14:paraId="5FED91D9" w14:textId="77777777" w:rsidR="00E90FD6" w:rsidRPr="00E90FD6" w:rsidRDefault="00E90FD6" w:rsidP="0089225F">
      <w:pPr>
        <w:spacing w:after="0" w:line="240" w:lineRule="auto"/>
        <w:jc w:val="both"/>
        <w:rPr>
          <w:rFonts w:ascii="Times New Roman" w:hAnsi="Times New Roman" w:cs="Times New Roman"/>
          <w:bCs/>
          <w:sz w:val="24"/>
          <w:szCs w:val="24"/>
          <w:lang w:val="en-ID"/>
        </w:rPr>
      </w:pPr>
      <w:r w:rsidRPr="00371171">
        <w:rPr>
          <w:rFonts w:ascii="Times New Roman" w:hAnsi="Times New Roman" w:cs="Times New Roman"/>
          <w:bCs/>
          <w:sz w:val="24"/>
          <w:szCs w:val="24"/>
        </w:rPr>
        <w:t>H0.b =</w:t>
      </w:r>
      <w:r w:rsidRPr="00371171">
        <w:rPr>
          <w:rFonts w:ascii="Times New Roman" w:hAnsi="Times New Roman" w:cs="Times New Roman"/>
          <w:bCs/>
          <w:sz w:val="24"/>
          <w:szCs w:val="24"/>
        </w:rPr>
        <w:tab/>
        <w:t>There is no influence between aspects of space comfort, thermal, visual and audio on the comfort of the lobby space partially</w:t>
      </w:r>
    </w:p>
    <w:p w14:paraId="39FF7AF9" w14:textId="380109E0" w:rsidR="00371171" w:rsidRPr="00371171" w:rsidRDefault="00E90FD6" w:rsidP="00E90FD6">
      <w:pPr>
        <w:spacing w:after="0" w:line="240" w:lineRule="auto"/>
        <w:jc w:val="both"/>
        <w:rPr>
          <w:rFonts w:ascii="Times New Roman" w:hAnsi="Times New Roman" w:cs="Times New Roman"/>
          <w:bCs/>
          <w:sz w:val="24"/>
          <w:szCs w:val="24"/>
          <w:lang w:val="en-ID"/>
        </w:rPr>
      </w:pPr>
      <w:r w:rsidRPr="00371171">
        <w:rPr>
          <w:rFonts w:ascii="Times New Roman" w:hAnsi="Times New Roman" w:cs="Times New Roman"/>
          <w:bCs/>
          <w:sz w:val="24"/>
          <w:szCs w:val="24"/>
        </w:rPr>
        <w:t>H1.b =</w:t>
      </w:r>
      <w:r w:rsidRPr="00371171">
        <w:rPr>
          <w:rFonts w:ascii="Times New Roman" w:hAnsi="Times New Roman" w:cs="Times New Roman"/>
          <w:bCs/>
          <w:sz w:val="24"/>
          <w:szCs w:val="24"/>
        </w:rPr>
        <w:tab/>
        <w:t>There is an influence between aspects of space comfort, thermal, visual and audio on the comfort of the lobby space partially</w:t>
      </w:r>
    </w:p>
    <w:p w14:paraId="191D7B8D" w14:textId="77777777" w:rsidR="00371171" w:rsidRPr="00371171" w:rsidRDefault="00371171" w:rsidP="00371171">
      <w:pPr>
        <w:spacing w:after="0" w:line="240" w:lineRule="auto"/>
        <w:ind w:firstLine="567"/>
        <w:jc w:val="both"/>
        <w:rPr>
          <w:rFonts w:ascii="Times New Roman" w:hAnsi="Times New Roman" w:cs="Times New Roman"/>
          <w:bCs/>
          <w:sz w:val="24"/>
          <w:szCs w:val="24"/>
          <w:lang w:val="en-ID"/>
        </w:rPr>
      </w:pPr>
    </w:p>
    <w:p w14:paraId="6BAF7639" w14:textId="77777777" w:rsidR="00E90FD6" w:rsidRPr="00371171" w:rsidRDefault="00E90FD6" w:rsidP="006A0DEB">
      <w:pPr>
        <w:spacing w:after="0" w:line="240" w:lineRule="auto"/>
        <w:jc w:val="both"/>
        <w:rPr>
          <w:rFonts w:ascii="Times New Roman" w:hAnsi="Times New Roman" w:cs="Times New Roman"/>
          <w:bCs/>
          <w:sz w:val="24"/>
          <w:szCs w:val="24"/>
          <w:lang w:val="en-US"/>
        </w:rPr>
      </w:pPr>
      <w:r w:rsidRPr="00371171">
        <w:rPr>
          <w:rFonts w:ascii="Times New Roman" w:hAnsi="Times New Roman" w:cs="Times New Roman"/>
          <w:bCs/>
          <w:sz w:val="24"/>
          <w:szCs w:val="24"/>
        </w:rPr>
        <w:t>DECISION MAKING:</w:t>
      </w:r>
    </w:p>
    <w:p w14:paraId="45574D7C" w14:textId="77777777" w:rsidR="00E90FD6" w:rsidRPr="00371171" w:rsidRDefault="00E90FD6" w:rsidP="006A0DEB">
      <w:pPr>
        <w:spacing w:after="0" w:line="240" w:lineRule="auto"/>
        <w:ind w:firstLine="567"/>
        <w:jc w:val="both"/>
        <w:rPr>
          <w:rFonts w:ascii="Times New Roman" w:hAnsi="Times New Roman" w:cs="Times New Roman"/>
          <w:b/>
          <w:bCs/>
          <w:sz w:val="24"/>
          <w:szCs w:val="24"/>
          <w:lang w:val="en-US"/>
        </w:rPr>
      </w:pPr>
      <m:oMathPara>
        <m:oMathParaPr>
          <m:jc m:val="left"/>
        </m:oMathParaPr>
        <m:oMath>
          <m:r>
            <w:rPr>
              <w:rFonts w:ascii="Cambria Math" w:hAnsi="Cambria Math" w:cs="Times New Roman"/>
              <w:sz w:val="24"/>
              <w:szCs w:val="24"/>
              <w:lang w:val="en-US"/>
            </w:rPr>
            <m:t>Y=Kenyamanan ruang Lobby</m:t>
          </m:r>
        </m:oMath>
      </m:oMathPara>
    </w:p>
    <w:p w14:paraId="414473BA" w14:textId="77777777" w:rsidR="00E90FD6" w:rsidRPr="00371171" w:rsidRDefault="00000000" w:rsidP="006A0DEB">
      <w:pPr>
        <w:spacing w:after="0" w:line="240" w:lineRule="auto"/>
        <w:ind w:firstLine="567"/>
        <w:jc w:val="both"/>
        <w:rPr>
          <w:rFonts w:ascii="Times New Roman" w:hAnsi="Times New Roman" w:cs="Times New Roman"/>
          <w:b/>
          <w:bCs/>
          <w:sz w:val="24"/>
          <w:szCs w:val="24"/>
          <w:lang w:val="en-US"/>
        </w:rPr>
      </w:pPr>
      <m:oMathPara>
        <m:oMathParaPr>
          <m:jc m:val="left"/>
        </m:oMathParaP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1</m:t>
              </m:r>
            </m:sub>
          </m:sSub>
          <m:r>
            <w:rPr>
              <w:rFonts w:ascii="Cambria Math" w:hAnsi="Cambria Math" w:cs="Times New Roman"/>
              <w:sz w:val="24"/>
              <w:szCs w:val="24"/>
              <w:lang w:val="en-US"/>
            </w:rPr>
            <m:t>=Tata Letak Ruang Gerak</m:t>
          </m:r>
        </m:oMath>
      </m:oMathPara>
    </w:p>
    <w:p w14:paraId="7A186CB3" w14:textId="77777777" w:rsidR="00E90FD6" w:rsidRPr="00371171" w:rsidRDefault="00000000" w:rsidP="006A0DEB">
      <w:pPr>
        <w:spacing w:after="0" w:line="240" w:lineRule="auto"/>
        <w:ind w:firstLine="567"/>
        <w:jc w:val="both"/>
        <w:rPr>
          <w:rFonts w:ascii="Times New Roman" w:hAnsi="Times New Roman" w:cs="Times New Roman"/>
          <w:b/>
          <w:bCs/>
          <w:sz w:val="24"/>
          <w:szCs w:val="24"/>
          <w:lang w:val="en-US"/>
        </w:rPr>
      </w:pPr>
      <m:oMathPara>
        <m:oMathParaPr>
          <m:jc m:val="left"/>
        </m:oMathParaP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2</m:t>
              </m:r>
            </m:sub>
          </m:sSub>
          <m:r>
            <w:rPr>
              <w:rFonts w:ascii="Cambria Math" w:hAnsi="Cambria Math" w:cs="Times New Roman"/>
              <w:sz w:val="24"/>
              <w:szCs w:val="24"/>
              <w:lang w:val="en-US"/>
            </w:rPr>
            <m:t>=Keleluasaan Bergerak</m:t>
          </m:r>
        </m:oMath>
      </m:oMathPara>
    </w:p>
    <w:p w14:paraId="160F0FD5" w14:textId="77777777" w:rsidR="00E90FD6" w:rsidRPr="00371171" w:rsidRDefault="00000000" w:rsidP="006A0DEB">
      <w:pPr>
        <w:spacing w:after="0" w:line="240" w:lineRule="auto"/>
        <w:ind w:firstLine="567"/>
        <w:jc w:val="both"/>
        <w:rPr>
          <w:rFonts w:ascii="Times New Roman" w:hAnsi="Times New Roman" w:cs="Times New Roman"/>
          <w:b/>
          <w:bCs/>
          <w:sz w:val="24"/>
          <w:szCs w:val="24"/>
          <w:lang w:val="en-US"/>
        </w:rPr>
      </w:pPr>
      <m:oMathPara>
        <m:oMathParaPr>
          <m:jc m:val="left"/>
        </m:oMathParaP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3</m:t>
              </m:r>
            </m:sub>
          </m:sSub>
          <m:r>
            <w:rPr>
              <w:rFonts w:ascii="Cambria Math" w:hAnsi="Cambria Math" w:cs="Times New Roman"/>
              <w:sz w:val="24"/>
              <w:szCs w:val="24"/>
              <w:lang w:val="en-US"/>
            </w:rPr>
            <m:t>=Pencahayaan alami</m:t>
          </m:r>
        </m:oMath>
      </m:oMathPara>
    </w:p>
    <w:p w14:paraId="5ADF1B25" w14:textId="77777777" w:rsidR="00E90FD6" w:rsidRPr="00371171" w:rsidRDefault="00000000" w:rsidP="006A0DEB">
      <w:pPr>
        <w:spacing w:after="0" w:line="240" w:lineRule="auto"/>
        <w:ind w:firstLine="567"/>
        <w:jc w:val="both"/>
        <w:rPr>
          <w:rFonts w:ascii="Times New Roman" w:hAnsi="Times New Roman" w:cs="Times New Roman"/>
          <w:b/>
          <w:bCs/>
          <w:sz w:val="24"/>
          <w:szCs w:val="24"/>
          <w:lang w:val="en-US"/>
        </w:rPr>
      </w:pPr>
      <m:oMathPara>
        <m:oMathParaPr>
          <m:jc m:val="left"/>
        </m:oMathParaP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4</m:t>
              </m:r>
            </m:sub>
          </m:sSub>
          <m:r>
            <w:rPr>
              <w:rFonts w:ascii="Cambria Math" w:hAnsi="Cambria Math" w:cs="Times New Roman"/>
              <w:sz w:val="24"/>
              <w:szCs w:val="24"/>
              <w:lang w:val="en-US"/>
            </w:rPr>
            <m:t>=Pencahayaan buatan</m:t>
          </m:r>
        </m:oMath>
      </m:oMathPara>
    </w:p>
    <w:p w14:paraId="3C214032" w14:textId="77777777" w:rsidR="00E90FD6" w:rsidRPr="00371171" w:rsidRDefault="00000000" w:rsidP="006A0DEB">
      <w:pPr>
        <w:spacing w:after="0" w:line="240" w:lineRule="auto"/>
        <w:ind w:firstLine="567"/>
        <w:jc w:val="both"/>
        <w:rPr>
          <w:rFonts w:ascii="Times New Roman" w:hAnsi="Times New Roman" w:cs="Times New Roman"/>
          <w:b/>
          <w:bCs/>
          <w:sz w:val="24"/>
          <w:szCs w:val="24"/>
          <w:lang w:val="en-US"/>
        </w:rPr>
      </w:pPr>
      <m:oMathPara>
        <m:oMathParaPr>
          <m:jc m:val="left"/>
        </m:oMathParaP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5</m:t>
              </m:r>
            </m:sub>
          </m:sSub>
          <m:r>
            <w:rPr>
              <w:rFonts w:ascii="Cambria Math" w:hAnsi="Cambria Math" w:cs="Times New Roman"/>
              <w:sz w:val="24"/>
              <w:szCs w:val="24"/>
              <w:lang w:val="en-US"/>
            </w:rPr>
            <m:t>=Udara dan Kelembaban</m:t>
          </m:r>
        </m:oMath>
      </m:oMathPara>
    </w:p>
    <w:p w14:paraId="62A88B43" w14:textId="77777777" w:rsidR="00E90FD6" w:rsidRPr="00371171" w:rsidRDefault="00000000" w:rsidP="006A0DEB">
      <w:pPr>
        <w:spacing w:after="0" w:line="240" w:lineRule="auto"/>
        <w:ind w:firstLine="567"/>
        <w:jc w:val="both"/>
        <w:rPr>
          <w:rFonts w:ascii="Times New Roman" w:hAnsi="Times New Roman" w:cs="Times New Roman"/>
          <w:b/>
          <w:bCs/>
          <w:sz w:val="24"/>
          <w:szCs w:val="24"/>
          <w:lang w:val="en-US"/>
        </w:rPr>
      </w:pPr>
      <m:oMathPara>
        <m:oMathParaPr>
          <m:jc m:val="left"/>
        </m:oMathParaP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6</m:t>
              </m:r>
            </m:sub>
          </m:sSub>
          <m:r>
            <w:rPr>
              <w:rFonts w:ascii="Cambria Math" w:hAnsi="Cambria Math" w:cs="Times New Roman"/>
              <w:sz w:val="24"/>
              <w:szCs w:val="24"/>
              <w:lang w:val="en-US"/>
            </w:rPr>
            <m:t>=Kebisingan</m:t>
          </m:r>
        </m:oMath>
      </m:oMathPara>
    </w:p>
    <w:p w14:paraId="76F38604" w14:textId="77777777" w:rsidR="00E90FD6" w:rsidRPr="00371171" w:rsidRDefault="00000000" w:rsidP="006A0DEB">
      <w:pPr>
        <w:spacing w:after="0" w:line="240" w:lineRule="auto"/>
        <w:ind w:firstLine="567"/>
        <w:jc w:val="both"/>
        <w:rPr>
          <w:rFonts w:ascii="Times New Roman" w:hAnsi="Times New Roman" w:cs="Times New Roman"/>
          <w:b/>
          <w:bCs/>
          <w:sz w:val="24"/>
          <w:szCs w:val="24"/>
          <w:lang w:val="en-US"/>
        </w:rPr>
      </w:pPr>
      <m:oMathPara>
        <m:oMathParaPr>
          <m:jc m:val="left"/>
        </m:oMathParaP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7</m:t>
              </m:r>
            </m:sub>
          </m:sSub>
          <m:r>
            <w:rPr>
              <w:rFonts w:ascii="Cambria Math" w:hAnsi="Cambria Math" w:cs="Times New Roman"/>
              <w:sz w:val="24"/>
              <w:szCs w:val="24"/>
              <w:lang w:val="en-US"/>
            </w:rPr>
            <m:t>=Fasilitas pelayanan</m:t>
          </m:r>
        </m:oMath>
      </m:oMathPara>
    </w:p>
    <w:p w14:paraId="7769513E" w14:textId="77777777" w:rsidR="00E90FD6" w:rsidRPr="00371171" w:rsidRDefault="00E90FD6" w:rsidP="006A0DEB">
      <w:pPr>
        <w:spacing w:after="0" w:line="240" w:lineRule="auto"/>
        <w:jc w:val="both"/>
        <w:rPr>
          <w:rFonts w:ascii="Times New Roman" w:hAnsi="Times New Roman" w:cs="Times New Roman"/>
          <w:bCs/>
          <w:sz w:val="24"/>
          <w:szCs w:val="24"/>
          <w:lang w:val="en-US"/>
        </w:rPr>
      </w:pPr>
      <w:r w:rsidRPr="00371171">
        <w:rPr>
          <w:rFonts w:ascii="Times New Roman" w:hAnsi="Times New Roman" w:cs="Times New Roman"/>
          <w:bCs/>
          <w:sz w:val="24"/>
          <w:szCs w:val="24"/>
        </w:rPr>
        <w:t>Through multiple regression analysis with SPSS, the regression equation can be arranged as follows:</w:t>
      </w:r>
    </w:p>
    <w:p w14:paraId="1E5EB93A" w14:textId="77777777" w:rsidR="00E90FD6" w:rsidRPr="00371171" w:rsidRDefault="00000000" w:rsidP="006A0DEB">
      <w:pPr>
        <w:spacing w:after="0" w:line="240" w:lineRule="auto"/>
        <w:ind w:firstLine="567"/>
        <w:jc w:val="both"/>
        <w:rPr>
          <w:rFonts w:ascii="Times New Roman" w:hAnsi="Times New Roman" w:cs="Times New Roman"/>
          <w:bCs/>
          <w:sz w:val="24"/>
          <w:szCs w:val="24"/>
          <w:lang w:val="en-US"/>
        </w:rPr>
      </w:pPr>
      <m:oMathPara>
        <m:oMathParaPr>
          <m:jc m:val="left"/>
        </m:oMathParaP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Y=a+bX</m:t>
              </m:r>
            </m:e>
            <m:sub>
              <m:r>
                <m:rPr>
                  <m:sty m:val="bi"/>
                </m:rPr>
                <w:rPr>
                  <w:rFonts w:ascii="Cambria Math" w:hAnsi="Cambria Math" w:cs="Times New Roman"/>
                  <w:sz w:val="24"/>
                  <w:szCs w:val="24"/>
                  <w:lang w:val="en-US"/>
                </w:rPr>
                <m:t>1</m:t>
              </m:r>
            </m:sub>
          </m:sSub>
          <m:r>
            <m:rPr>
              <m:sty m:val="bi"/>
            </m:rPr>
            <w:rPr>
              <w:rFonts w:ascii="Cambria Math" w:hAnsi="Cambria Math" w:cs="Times New Roman"/>
              <w:sz w:val="24"/>
              <w:szCs w:val="24"/>
              <w:lang w:val="en-US"/>
            </w:rPr>
            <m:t>+c</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2</m:t>
              </m:r>
            </m:sub>
          </m:sSub>
          <m:r>
            <m:rPr>
              <m:sty m:val="bi"/>
            </m:rPr>
            <w:rPr>
              <w:rFonts w:ascii="Cambria Math" w:hAnsi="Cambria Math" w:cs="Times New Roman"/>
              <w:sz w:val="24"/>
              <w:szCs w:val="24"/>
              <w:lang w:val="en-US"/>
            </w:rPr>
            <m:t>+d</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3</m:t>
              </m:r>
            </m:sub>
          </m:sSub>
          <m:r>
            <m:rPr>
              <m:sty m:val="bi"/>
            </m:rPr>
            <w:rPr>
              <w:rFonts w:ascii="Cambria Math" w:hAnsi="Cambria Math" w:cs="Times New Roman"/>
              <w:sz w:val="24"/>
              <w:szCs w:val="24"/>
              <w:lang w:val="en-US"/>
            </w:rPr>
            <m:t>+e</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4</m:t>
              </m:r>
            </m:sub>
          </m:sSub>
          <m:r>
            <m:rPr>
              <m:sty m:val="bi"/>
            </m:rPr>
            <w:rPr>
              <w:rFonts w:ascii="Cambria Math" w:hAnsi="Cambria Math" w:cs="Times New Roman"/>
              <w:sz w:val="24"/>
              <w:szCs w:val="24"/>
              <w:lang w:val="en-US"/>
            </w:rPr>
            <m:t>+</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fX</m:t>
              </m:r>
            </m:e>
            <m:sub>
              <m:r>
                <m:rPr>
                  <m:sty m:val="bi"/>
                </m:rPr>
                <w:rPr>
                  <w:rFonts w:ascii="Cambria Math" w:hAnsi="Cambria Math" w:cs="Times New Roman"/>
                  <w:sz w:val="24"/>
                  <w:szCs w:val="24"/>
                  <w:lang w:val="en-US"/>
                </w:rPr>
                <m:t>5</m:t>
              </m:r>
            </m:sub>
          </m:sSub>
          <m:r>
            <m:rPr>
              <m:sty m:val="bi"/>
            </m:rPr>
            <w:rPr>
              <w:rFonts w:ascii="Cambria Math" w:hAnsi="Cambria Math" w:cs="Times New Roman"/>
              <w:sz w:val="24"/>
              <w:szCs w:val="24"/>
              <w:lang w:val="en-US"/>
            </w:rPr>
            <m:t>+g</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6</m:t>
              </m:r>
            </m:sub>
          </m:sSub>
          <m:r>
            <m:rPr>
              <m:sty m:val="bi"/>
            </m:rPr>
            <w:rPr>
              <w:rFonts w:ascii="Cambria Math" w:hAnsi="Cambria Math" w:cs="Times New Roman"/>
              <w:sz w:val="24"/>
              <w:szCs w:val="24"/>
              <w:lang w:val="en-US"/>
            </w:rPr>
            <m:t>+h</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7</m:t>
              </m:r>
            </m:sub>
          </m:sSub>
          <m:r>
            <m:rPr>
              <m:sty m:val="bi"/>
            </m:rPr>
            <w:rPr>
              <w:rFonts w:ascii="Cambria Math" w:hAnsi="Cambria Math" w:cs="Times New Roman"/>
              <w:sz w:val="24"/>
              <w:szCs w:val="24"/>
              <w:lang w:val="en-US"/>
            </w:rPr>
            <m:t>+e</m:t>
          </m:r>
        </m:oMath>
      </m:oMathPara>
    </w:p>
    <w:p w14:paraId="2A307177" w14:textId="6F204598" w:rsidR="00371171" w:rsidRDefault="00E90FD6" w:rsidP="00E90FD6">
      <w:pPr>
        <w:spacing w:after="0" w:line="240" w:lineRule="auto"/>
        <w:jc w:val="both"/>
        <w:rPr>
          <w:rFonts w:ascii="Times New Roman" w:hAnsi="Times New Roman" w:cs="Times New Roman"/>
          <w:bCs/>
          <w:sz w:val="24"/>
          <w:szCs w:val="24"/>
          <w:lang w:val="en-US"/>
        </w:rPr>
      </w:pPr>
      <w:r w:rsidRPr="00371171">
        <w:rPr>
          <w:rFonts w:ascii="Times New Roman" w:hAnsi="Times New Roman" w:cs="Times New Roman"/>
          <w:bCs/>
          <w:sz w:val="24"/>
          <w:szCs w:val="24"/>
        </w:rPr>
        <w:t>The results obtained through statistical analysis with SPSS software are obtained as follows</w:t>
      </w:r>
      <w:r w:rsidR="00371171" w:rsidRPr="00371171">
        <w:rPr>
          <w:rFonts w:ascii="Times New Roman" w:hAnsi="Times New Roman" w:cs="Times New Roman"/>
          <w:bCs/>
          <w:sz w:val="24"/>
          <w:szCs w:val="24"/>
          <w:lang w:val="en-US"/>
        </w:rPr>
        <w:t>:</w:t>
      </w:r>
    </w:p>
    <w:p w14:paraId="26C195D9" w14:textId="77777777" w:rsidR="00E90FD6" w:rsidRDefault="00E90FD6" w:rsidP="00E90FD6">
      <w:pPr>
        <w:spacing w:after="0" w:line="240" w:lineRule="auto"/>
        <w:jc w:val="both"/>
        <w:rPr>
          <w:rFonts w:ascii="Times New Roman" w:hAnsi="Times New Roman" w:cs="Times New Roman"/>
          <w:bCs/>
          <w:sz w:val="24"/>
          <w:szCs w:val="24"/>
          <w:lang w:val="en-US"/>
        </w:rPr>
      </w:pPr>
    </w:p>
    <w:p w14:paraId="1F7DA777" w14:textId="77777777" w:rsidR="00371171" w:rsidRPr="00371171" w:rsidRDefault="00371171" w:rsidP="00E90FD6">
      <w:pPr>
        <w:spacing w:after="0" w:line="240" w:lineRule="auto"/>
        <w:jc w:val="center"/>
        <w:rPr>
          <w:rFonts w:ascii="Times New Roman" w:hAnsi="Times New Roman" w:cs="Times New Roman"/>
          <w:bCs/>
          <w:sz w:val="24"/>
          <w:szCs w:val="24"/>
          <w:lang w:val="en-US"/>
        </w:rPr>
      </w:pPr>
      <w:r w:rsidRPr="00371171">
        <w:rPr>
          <w:rFonts w:ascii="Times New Roman" w:hAnsi="Times New Roman" w:cs="Times New Roman"/>
          <w:bCs/>
          <w:noProof/>
          <w:sz w:val="24"/>
          <w:szCs w:val="24"/>
          <w:lang w:val="en-US"/>
        </w:rPr>
        <w:drawing>
          <wp:inline distT="0" distB="0" distL="0" distR="0" wp14:anchorId="2B86F126" wp14:editId="1336E27E">
            <wp:extent cx="2959100" cy="166975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2031" cy="1677053"/>
                    </a:xfrm>
                    <a:prstGeom prst="rect">
                      <a:avLst/>
                    </a:prstGeom>
                    <a:noFill/>
                    <a:ln>
                      <a:noFill/>
                    </a:ln>
                  </pic:spPr>
                </pic:pic>
              </a:graphicData>
            </a:graphic>
          </wp:inline>
        </w:drawing>
      </w:r>
    </w:p>
    <w:p w14:paraId="79721674" w14:textId="77777777" w:rsidR="00E90FD6" w:rsidRPr="00E90FD6" w:rsidRDefault="00E90FD6" w:rsidP="00E66ADB">
      <w:pPr>
        <w:spacing w:after="0" w:line="240" w:lineRule="auto"/>
        <w:jc w:val="both"/>
        <w:rPr>
          <w:rFonts w:ascii="Times New Roman" w:hAnsi="Times New Roman" w:cs="Times New Roman"/>
          <w:bCs/>
          <w:sz w:val="24"/>
          <w:szCs w:val="24"/>
          <w:lang w:val="en-ID"/>
        </w:rPr>
      </w:pPr>
      <w:bookmarkStart w:id="13" w:name="_Hlk155300530"/>
      <w:bookmarkStart w:id="14" w:name="_Hlk155210141"/>
      <w:r w:rsidRPr="00371171">
        <w:rPr>
          <w:rFonts w:ascii="Times New Roman" w:hAnsi="Times New Roman" w:cs="Times New Roman"/>
          <w:bCs/>
          <w:sz w:val="24"/>
          <w:szCs w:val="24"/>
        </w:rPr>
        <w:t>Answer the first question:</w:t>
      </w:r>
    </w:p>
    <w:p w14:paraId="28D45CF9" w14:textId="77777777" w:rsidR="00E90FD6" w:rsidRPr="00371171" w:rsidRDefault="00E90FD6" w:rsidP="00E66ADB">
      <w:pPr>
        <w:spacing w:after="0" w:line="240" w:lineRule="auto"/>
        <w:jc w:val="both"/>
        <w:rPr>
          <w:rFonts w:ascii="Times New Roman" w:hAnsi="Times New Roman" w:cs="Times New Roman"/>
          <w:bCs/>
          <w:sz w:val="24"/>
          <w:szCs w:val="24"/>
          <w:lang w:val="en-US"/>
        </w:rPr>
      </w:pPr>
      <w:r w:rsidRPr="00371171">
        <w:rPr>
          <w:rFonts w:ascii="Times New Roman" w:hAnsi="Times New Roman" w:cs="Times New Roman"/>
          <w:bCs/>
          <w:sz w:val="24"/>
          <w:szCs w:val="24"/>
        </w:rPr>
        <w:t>To see the influence simultaneously or collectively on . Decision Making uses two ways, namely:</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ID"/>
              </w:rPr>
              <m:t>1</m:t>
            </m:r>
          </m:sub>
        </m:sSub>
        <m:r>
          <w:rPr>
            <w:rFonts w:ascii="Cambria Math" w:hAnsi="Cambria Math" w:cs="Times New Roman"/>
            <w:sz w:val="24"/>
            <w:szCs w:val="24"/>
            <w:lang w:val="en-ID"/>
          </w:rPr>
          <m:t xml:space="preserve">, </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ID"/>
              </w:rPr>
              <m:t>2</m:t>
            </m:r>
          </m:sub>
        </m:sSub>
        <m:r>
          <w:rPr>
            <w:rFonts w:ascii="Cambria Math" w:hAnsi="Cambria Math" w:cs="Times New Roman"/>
            <w:sz w:val="24"/>
            <w:szCs w:val="24"/>
            <w:lang w:val="en-ID"/>
          </w:rPr>
          <m:t xml:space="preserve">, </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ID"/>
              </w:rPr>
              <m:t>3</m:t>
            </m:r>
          </m:sub>
        </m:sSub>
        <m:r>
          <w:rPr>
            <w:rFonts w:ascii="Cambria Math" w:hAnsi="Cambria Math" w:cs="Times New Roman"/>
            <w:sz w:val="24"/>
            <w:szCs w:val="24"/>
            <w:lang w:val="en-ID"/>
          </w:rPr>
          <m:t xml:space="preserve">, ⋯, </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ID"/>
              </w:rPr>
              <m:t>7</m:t>
            </m:r>
          </m:sub>
        </m:sSub>
        <m:r>
          <w:rPr>
            <w:rFonts w:ascii="Cambria Math" w:hAnsi="Cambria Math" w:cs="Times New Roman"/>
            <w:sz w:val="24"/>
            <w:szCs w:val="24"/>
            <w:lang w:val="en-US"/>
          </w:rPr>
          <m:t>y</m:t>
        </m:r>
      </m:oMath>
    </w:p>
    <w:p w14:paraId="091EBCEC" w14:textId="75FF879B" w:rsidR="00371171" w:rsidRPr="00371171" w:rsidRDefault="00E90FD6" w:rsidP="00371171">
      <w:pPr>
        <w:spacing w:after="0" w:line="240" w:lineRule="auto"/>
        <w:ind w:firstLine="567"/>
        <w:jc w:val="both"/>
        <w:rPr>
          <w:rFonts w:ascii="Times New Roman" w:hAnsi="Times New Roman" w:cs="Times New Roman"/>
          <w:bCs/>
          <w:sz w:val="24"/>
          <w:szCs w:val="24"/>
          <w:lang w:val="en-US"/>
        </w:rPr>
      </w:pPr>
      <w:r w:rsidRPr="00371171">
        <w:rPr>
          <w:rFonts w:ascii="Times New Roman" w:hAnsi="Times New Roman" w:cs="Times New Roman"/>
          <w:bCs/>
          <w:sz w:val="24"/>
          <w:szCs w:val="24"/>
        </w:rPr>
        <w:t>Method 1</w:t>
      </w:r>
      <w:r w:rsidR="00371171" w:rsidRPr="00371171">
        <w:rPr>
          <w:rFonts w:ascii="Times New Roman" w:hAnsi="Times New Roman" w:cs="Times New Roman"/>
          <w:bCs/>
          <w:sz w:val="24"/>
          <w:szCs w:val="24"/>
          <w:lang w:val="en-US"/>
        </w:rPr>
        <w:t xml:space="preserve">:  </w:t>
      </w:r>
    </w:p>
    <w:p w14:paraId="7B426A65" w14:textId="36517B36" w:rsidR="00371171" w:rsidRPr="00371171" w:rsidRDefault="00371171" w:rsidP="00371171">
      <w:pPr>
        <w:spacing w:after="0" w:line="240" w:lineRule="auto"/>
        <w:ind w:firstLine="567"/>
        <w:jc w:val="both"/>
        <w:rPr>
          <w:rFonts w:ascii="Times New Roman" w:hAnsi="Times New Roman" w:cs="Times New Roman"/>
          <w:b/>
          <w:bCs/>
          <w:sz w:val="24"/>
          <w:szCs w:val="24"/>
          <w:lang w:val="en-US"/>
        </w:rPr>
      </w:pPr>
      <m:oMathPara>
        <m:oMath>
          <m:r>
            <m:rPr>
              <m:sty m:val="bi"/>
            </m:rPr>
            <w:rPr>
              <w:rFonts w:ascii="Cambria Math" w:hAnsi="Cambria Math" w:cs="Times New Roman"/>
              <w:sz w:val="24"/>
              <w:szCs w:val="24"/>
              <w:lang w:val="en-US"/>
            </w:rPr>
            <m:t xml:space="preserve">jika Sig&gt;0,05 maka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US"/>
            </w:rPr>
            <m:t xml:space="preserve"> diterima  </m:t>
          </m:r>
        </m:oMath>
      </m:oMathPara>
    </w:p>
    <w:p w14:paraId="3DF89B87" w14:textId="573DCDDE" w:rsidR="00371171" w:rsidRPr="00371171" w:rsidRDefault="00371171" w:rsidP="00371171">
      <w:pPr>
        <w:spacing w:after="0" w:line="240" w:lineRule="auto"/>
        <w:ind w:firstLine="567"/>
        <w:jc w:val="both"/>
        <w:rPr>
          <w:rFonts w:ascii="Times New Roman" w:hAnsi="Times New Roman" w:cs="Times New Roman"/>
          <w:b/>
          <w:bCs/>
          <w:sz w:val="24"/>
          <w:szCs w:val="24"/>
          <w:lang w:val="en-US"/>
        </w:rPr>
      </w:pPr>
      <m:oMathPara>
        <m:oMath>
          <m:r>
            <m:rPr>
              <m:sty m:val="bi"/>
            </m:rPr>
            <w:rPr>
              <w:rFonts w:ascii="Cambria Math" w:hAnsi="Cambria Math" w:cs="Times New Roman"/>
              <w:sz w:val="24"/>
              <w:szCs w:val="24"/>
              <w:lang w:val="en-US"/>
            </w:rPr>
            <m:t xml:space="preserve">dan jika Sig&lt;0,05 maka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US"/>
            </w:rPr>
            <m:t xml:space="preserve">  ditolak</m:t>
          </m:r>
        </m:oMath>
      </m:oMathPara>
    </w:p>
    <w:p w14:paraId="0573672F" w14:textId="23DA211F" w:rsidR="00371171" w:rsidRPr="00371171" w:rsidRDefault="003E394E" w:rsidP="00E90FD6">
      <w:pPr>
        <w:spacing w:after="0" w:line="240" w:lineRule="auto"/>
        <w:jc w:val="both"/>
        <w:rPr>
          <w:rFonts w:ascii="Times New Roman" w:hAnsi="Times New Roman" w:cs="Times New Roman"/>
          <w:bCs/>
          <w:sz w:val="24"/>
          <w:szCs w:val="24"/>
          <w:lang w:val="en-ID"/>
        </w:rPr>
      </w:pPr>
      <w:r w:rsidRPr="00371171">
        <w:rPr>
          <w:rFonts w:ascii="Times New Roman" w:hAnsi="Times New Roman" w:cs="Times New Roman"/>
          <w:bCs/>
          <w:sz w:val="24"/>
          <w:szCs w:val="24"/>
        </w:rPr>
        <w:t>Based on the ANOVA table, a Sig value of 0.000 was obtained, so it was &lt; 0.05 so it was rejected</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ID"/>
              </w:rPr>
              <m:t>0</m:t>
            </m:r>
          </m:sub>
        </m:sSub>
      </m:oMath>
    </w:p>
    <w:p w14:paraId="374A2115" w14:textId="77777777" w:rsidR="00371171" w:rsidRPr="00371171" w:rsidRDefault="00371171" w:rsidP="00371171">
      <w:pPr>
        <w:spacing w:after="0" w:line="240" w:lineRule="auto"/>
        <w:ind w:firstLine="567"/>
        <w:jc w:val="both"/>
        <w:rPr>
          <w:rFonts w:ascii="Times New Roman" w:hAnsi="Times New Roman" w:cs="Times New Roman"/>
          <w:bCs/>
          <w:sz w:val="24"/>
          <w:szCs w:val="24"/>
          <w:lang w:val="en-ID"/>
        </w:rPr>
      </w:pPr>
    </w:p>
    <w:p w14:paraId="31E40682" w14:textId="355A1A77" w:rsidR="00371171" w:rsidRPr="00371171" w:rsidRDefault="003E394E" w:rsidP="00371171">
      <w:pPr>
        <w:spacing w:after="0" w:line="240" w:lineRule="auto"/>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Method </w:t>
      </w:r>
      <w:r w:rsidR="00371171" w:rsidRPr="00371171">
        <w:rPr>
          <w:rFonts w:ascii="Times New Roman" w:hAnsi="Times New Roman" w:cs="Times New Roman"/>
          <w:bCs/>
          <w:sz w:val="24"/>
          <w:szCs w:val="24"/>
          <w:lang w:val="en-US"/>
        </w:rPr>
        <w:t xml:space="preserve">2: </w:t>
      </w:r>
    </w:p>
    <w:p w14:paraId="13DA87F0" w14:textId="52841CAF" w:rsidR="00371171" w:rsidRPr="00371171" w:rsidRDefault="00371171" w:rsidP="003E394E">
      <w:pPr>
        <w:spacing w:after="0" w:line="240" w:lineRule="auto"/>
        <w:jc w:val="center"/>
        <w:rPr>
          <w:rFonts w:ascii="Times New Roman" w:hAnsi="Times New Roman" w:cs="Times New Roman"/>
          <w:b/>
          <w:bCs/>
          <w:sz w:val="24"/>
          <w:szCs w:val="24"/>
          <w:lang w:val="en-US"/>
        </w:rPr>
      </w:pPr>
      <m:oMathPara>
        <m:oMath>
          <m:r>
            <m:rPr>
              <m:sty m:val="bi"/>
            </m:rPr>
            <w:rPr>
              <w:rFonts w:ascii="Cambria Math" w:hAnsi="Cambria Math" w:cs="Times New Roman"/>
              <w:sz w:val="24"/>
              <w:szCs w:val="24"/>
              <w:lang w:val="en-US"/>
            </w:rPr>
            <m:t xml:space="preserve">jika F hitung&lt; tabel maka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US"/>
            </w:rPr>
            <m:t xml:space="preserve"> diterima</m:t>
          </m:r>
        </m:oMath>
      </m:oMathPara>
    </w:p>
    <w:p w14:paraId="419DCC71" w14:textId="1153D3D8" w:rsidR="00371171" w:rsidRPr="00371171" w:rsidRDefault="00371171" w:rsidP="00371171">
      <w:pPr>
        <w:spacing w:after="0" w:line="240" w:lineRule="auto"/>
        <w:ind w:firstLine="567"/>
        <w:jc w:val="both"/>
        <w:rPr>
          <w:rFonts w:ascii="Times New Roman" w:hAnsi="Times New Roman" w:cs="Times New Roman"/>
          <w:b/>
          <w:bCs/>
          <w:sz w:val="24"/>
          <w:szCs w:val="24"/>
          <w:lang w:val="en-US"/>
        </w:rPr>
      </w:pPr>
      <m:oMathPara>
        <m:oMath>
          <m:r>
            <m:rPr>
              <m:sty m:val="bi"/>
            </m:rPr>
            <w:rPr>
              <w:rFonts w:ascii="Cambria Math" w:hAnsi="Cambria Math" w:cs="Times New Roman"/>
              <w:sz w:val="24"/>
              <w:szCs w:val="24"/>
              <w:lang w:val="en-US"/>
            </w:rPr>
            <m:t xml:space="preserve">dan jika F hitung&gt;F tabel maka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US"/>
            </w:rPr>
            <m:t xml:space="preserve"> ditolak</m:t>
          </m:r>
        </m:oMath>
      </m:oMathPara>
    </w:p>
    <w:p w14:paraId="162E9A1D" w14:textId="77777777" w:rsidR="003E394E" w:rsidRPr="00371171" w:rsidRDefault="003E394E" w:rsidP="000943F8">
      <w:pPr>
        <w:spacing w:after="0" w:line="240" w:lineRule="auto"/>
        <w:ind w:firstLine="567"/>
        <w:jc w:val="both"/>
        <w:rPr>
          <w:rFonts w:ascii="Times New Roman" w:hAnsi="Times New Roman" w:cs="Times New Roman"/>
          <w:bCs/>
          <w:sz w:val="24"/>
          <w:szCs w:val="24"/>
          <w:lang w:val="en-US"/>
        </w:rPr>
      </w:pPr>
      <w:r w:rsidRPr="00371171">
        <w:rPr>
          <w:rFonts w:ascii="Times New Roman" w:hAnsi="Times New Roman" w:cs="Times New Roman"/>
          <w:bCs/>
          <w:sz w:val="24"/>
          <w:szCs w:val="24"/>
        </w:rPr>
        <w:t xml:space="preserve">F table obtained from </w:t>
      </w:r>
    </w:p>
    <w:p w14:paraId="14DB18B0" w14:textId="77777777" w:rsidR="003E394E" w:rsidRPr="00371171" w:rsidRDefault="003E394E" w:rsidP="000943F8">
      <w:pPr>
        <w:spacing w:after="0" w:line="240" w:lineRule="auto"/>
        <w:ind w:firstLine="567"/>
        <w:jc w:val="both"/>
        <w:rPr>
          <w:rFonts w:ascii="Times New Roman" w:hAnsi="Times New Roman" w:cs="Times New Roman"/>
          <w:bCs/>
          <w:sz w:val="24"/>
          <w:szCs w:val="24"/>
          <w:lang w:val="en-US"/>
        </w:rPr>
      </w:pPr>
      <w:r w:rsidRPr="00371171">
        <w:rPr>
          <w:rFonts w:ascii="Times New Roman" w:hAnsi="Times New Roman" w:cs="Times New Roman"/>
          <w:bCs/>
          <w:sz w:val="24"/>
          <w:szCs w:val="24"/>
          <w:lang w:val="en-US"/>
        </w:rPr>
        <w:t xml:space="preserve"> </w:t>
      </w:r>
      <m:oMath>
        <m:d>
          <m:dPr>
            <m:ctrlPr>
              <w:rPr>
                <w:rFonts w:ascii="Cambria Math" w:hAnsi="Cambria Math" w:cs="Times New Roman"/>
                <w:bCs/>
                <w:i/>
                <w:sz w:val="24"/>
                <w:szCs w:val="24"/>
                <w:lang w:val="en-US"/>
              </w:rPr>
            </m:ctrlPr>
          </m:dPr>
          <m:e>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1</m:t>
                </m:r>
              </m:sub>
            </m:sSub>
            <m:r>
              <w:rPr>
                <w:rFonts w:ascii="Cambria Math" w:hAnsi="Cambria Math" w:cs="Times New Roman"/>
                <w:sz w:val="24"/>
                <w:szCs w:val="24"/>
                <w:lang w:val="en-US"/>
              </w:rPr>
              <m:t xml:space="preserve">=k;  </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2</m:t>
                </m:r>
              </m:sub>
            </m:sSub>
            <m:r>
              <w:rPr>
                <w:rFonts w:ascii="Cambria Math" w:hAnsi="Cambria Math" w:cs="Times New Roman"/>
                <w:sz w:val="24"/>
                <w:szCs w:val="24"/>
                <w:lang w:val="en-US"/>
              </w:rPr>
              <m:t>=n-k-1</m:t>
            </m:r>
          </m:e>
        </m:d>
        <m:r>
          <w:rPr>
            <w:rFonts w:ascii="Cambria Math" w:hAnsi="Cambria Math" w:cs="Times New Roman"/>
            <w:sz w:val="24"/>
            <w:szCs w:val="24"/>
            <w:lang w:val="en-US"/>
          </w:rPr>
          <m:t xml:space="preserve"> maka </m:t>
        </m:r>
        <m:d>
          <m:dPr>
            <m:ctrlPr>
              <w:rPr>
                <w:rFonts w:ascii="Cambria Math" w:hAnsi="Cambria Math" w:cs="Times New Roman"/>
                <w:bCs/>
                <w:i/>
                <w:sz w:val="24"/>
                <w:szCs w:val="24"/>
                <w:lang w:val="en-US"/>
              </w:rPr>
            </m:ctrlPr>
          </m:dPr>
          <m:e>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1</m:t>
                </m:r>
              </m:sub>
            </m:sSub>
            <m:r>
              <w:rPr>
                <w:rFonts w:ascii="Cambria Math" w:hAnsi="Cambria Math" w:cs="Times New Roman"/>
                <w:sz w:val="24"/>
                <w:szCs w:val="24"/>
                <w:lang w:val="en-US"/>
              </w:rPr>
              <m:t xml:space="preserve">=7;  </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US"/>
                  </w:rPr>
                  <m:t>2</m:t>
                </m:r>
              </m:sub>
            </m:sSub>
            <m:r>
              <w:rPr>
                <w:rFonts w:ascii="Cambria Math" w:hAnsi="Cambria Math" w:cs="Times New Roman"/>
                <w:sz w:val="24"/>
                <w:szCs w:val="24"/>
                <w:lang w:val="en-US"/>
              </w:rPr>
              <m:t>=40-7-1=32</m:t>
            </m:r>
          </m:e>
        </m:d>
      </m:oMath>
      <w:r w:rsidRPr="00371171">
        <w:rPr>
          <w:rFonts w:ascii="Times New Roman" w:hAnsi="Times New Roman" w:cs="Times New Roman"/>
          <w:bCs/>
          <w:sz w:val="24"/>
          <w:szCs w:val="24"/>
          <w:lang w:val="en-US"/>
        </w:rPr>
        <w:fldChar w:fldCharType="begin"/>
      </w:r>
      <w:r w:rsidRPr="00371171">
        <w:rPr>
          <w:rFonts w:ascii="Times New Roman" w:hAnsi="Times New Roman" w:cs="Times New Roman"/>
          <w:bCs/>
          <w:sz w:val="24"/>
          <w:szCs w:val="24"/>
          <w:lang w:val="en-US"/>
        </w:rPr>
        <w:instrText xml:space="preserve"> QUOTE </w:instrText>
      </w:r>
      <m:oMath>
        <m:d>
          <m:dPr>
            <m:ctrlPr>
              <w:rPr>
                <w:rFonts w:ascii="Cambria Math" w:hAnsi="Cambria Math" w:cs="Times New Roman"/>
                <w:bCs/>
                <w:i/>
                <w:sz w:val="24"/>
                <w:szCs w:val="24"/>
                <w:lang w:val="en-US"/>
              </w:rPr>
            </m:ctrlPr>
          </m:dPr>
          <m:e>
            <m:sSub>
              <m:sSubPr>
                <m:ctrlPr>
                  <w:rPr>
                    <w:rFonts w:ascii="Cambria Math" w:hAnsi="Cambria Math" w:cs="Times New Roman"/>
                    <w:bCs/>
                    <w:i/>
                    <w:sz w:val="24"/>
                    <w:szCs w:val="24"/>
                    <w:lang w:val="en-US"/>
                  </w:rPr>
                </m:ctrlPr>
              </m:sSubPr>
              <m:e>
                <m:r>
                  <m:rPr>
                    <m:sty m:val="p"/>
                  </m:rPr>
                  <w:rPr>
                    <w:rFonts w:ascii="Cambria Math" w:hAnsi="Cambria Math" w:cs="Times New Roman"/>
                    <w:sz w:val="24"/>
                    <w:szCs w:val="24"/>
                    <w:lang w:val="en-US"/>
                  </w:rPr>
                  <m:t>V</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=k;  </m:t>
            </m:r>
            <m:sSub>
              <m:sSubPr>
                <m:ctrlPr>
                  <w:rPr>
                    <w:rFonts w:ascii="Cambria Math" w:hAnsi="Cambria Math" w:cs="Times New Roman"/>
                    <w:bCs/>
                    <w:i/>
                    <w:sz w:val="24"/>
                    <w:szCs w:val="24"/>
                    <w:lang w:val="en-US"/>
                  </w:rPr>
                </m:ctrlPr>
              </m:sSubPr>
              <m:e>
                <m:r>
                  <m:rPr>
                    <m:sty m:val="p"/>
                  </m:rPr>
                  <w:rPr>
                    <w:rFonts w:ascii="Cambria Math" w:hAnsi="Cambria Math" w:cs="Times New Roman"/>
                    <w:sz w:val="24"/>
                    <w:szCs w:val="24"/>
                    <w:lang w:val="en-US"/>
                  </w:rPr>
                  <m:t>V</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=n-k-1</m:t>
            </m:r>
          </m:e>
        </m:d>
        <m:r>
          <m:rPr>
            <m:sty m:val="p"/>
          </m:rPr>
          <w:rPr>
            <w:rFonts w:ascii="Cambria Math" w:hAnsi="Cambria Math" w:cs="Times New Roman"/>
            <w:sz w:val="24"/>
            <w:szCs w:val="24"/>
            <w:lang w:val="en-US"/>
          </w:rPr>
          <m:t xml:space="preserve"> maka </m:t>
        </m:r>
        <m:d>
          <m:dPr>
            <m:ctrlPr>
              <w:rPr>
                <w:rFonts w:ascii="Cambria Math" w:hAnsi="Cambria Math" w:cs="Times New Roman"/>
                <w:bCs/>
                <w:i/>
                <w:sz w:val="24"/>
                <w:szCs w:val="24"/>
                <w:lang w:val="en-US"/>
              </w:rPr>
            </m:ctrlPr>
          </m:dPr>
          <m:e>
            <m:sSub>
              <m:sSubPr>
                <m:ctrlPr>
                  <w:rPr>
                    <w:rFonts w:ascii="Cambria Math" w:hAnsi="Cambria Math" w:cs="Times New Roman"/>
                    <w:bCs/>
                    <w:i/>
                    <w:sz w:val="24"/>
                    <w:szCs w:val="24"/>
                    <w:lang w:val="en-US"/>
                  </w:rPr>
                </m:ctrlPr>
              </m:sSubPr>
              <m:e>
                <m:r>
                  <m:rPr>
                    <m:sty m:val="p"/>
                  </m:rPr>
                  <w:rPr>
                    <w:rFonts w:ascii="Cambria Math" w:hAnsi="Cambria Math" w:cs="Times New Roman"/>
                    <w:sz w:val="24"/>
                    <w:szCs w:val="24"/>
                    <w:lang w:val="en-US"/>
                  </w:rPr>
                  <m:t>V</m:t>
                </m:r>
              </m:e>
              <m:sub>
                <m:r>
                  <m:rPr>
                    <m:sty m:val="p"/>
                  </m:rPr>
                  <w:rPr>
                    <w:rFonts w:ascii="Cambria Math" w:hAnsi="Cambria Math" w:cs="Times New Roman"/>
                    <w:sz w:val="24"/>
                    <w:szCs w:val="24"/>
                    <w:lang w:val="en-US"/>
                  </w:rPr>
                  <m:t>1</m:t>
                </m:r>
              </m:sub>
            </m:sSub>
            <m:r>
              <m:rPr>
                <m:sty m:val="p"/>
              </m:rPr>
              <w:rPr>
                <w:rFonts w:ascii="Cambria Math" w:hAnsi="Cambria Math" w:cs="Times New Roman"/>
                <w:sz w:val="24"/>
                <w:szCs w:val="24"/>
                <w:lang w:val="en-US"/>
              </w:rPr>
              <m:t xml:space="preserve">=7;  </m:t>
            </m:r>
            <m:sSub>
              <m:sSubPr>
                <m:ctrlPr>
                  <w:rPr>
                    <w:rFonts w:ascii="Cambria Math" w:hAnsi="Cambria Math" w:cs="Times New Roman"/>
                    <w:bCs/>
                    <w:i/>
                    <w:sz w:val="24"/>
                    <w:szCs w:val="24"/>
                    <w:lang w:val="en-US"/>
                  </w:rPr>
                </m:ctrlPr>
              </m:sSubPr>
              <m:e>
                <m:r>
                  <m:rPr>
                    <m:sty m:val="p"/>
                  </m:rPr>
                  <w:rPr>
                    <w:rFonts w:ascii="Cambria Math" w:hAnsi="Cambria Math" w:cs="Times New Roman"/>
                    <w:sz w:val="24"/>
                    <w:szCs w:val="24"/>
                    <w:lang w:val="en-US"/>
                  </w:rPr>
                  <m:t>V</m:t>
                </m:r>
              </m:e>
              <m:sub>
                <m:r>
                  <m:rPr>
                    <m:sty m:val="p"/>
                  </m:rPr>
                  <w:rPr>
                    <w:rFonts w:ascii="Cambria Math" w:hAnsi="Cambria Math" w:cs="Times New Roman"/>
                    <w:sz w:val="24"/>
                    <w:szCs w:val="24"/>
                    <w:lang w:val="en-US"/>
                  </w:rPr>
                  <m:t>2</m:t>
                </m:r>
              </m:sub>
            </m:sSub>
            <m:r>
              <m:rPr>
                <m:sty m:val="p"/>
              </m:rPr>
              <w:rPr>
                <w:rFonts w:ascii="Cambria Math" w:hAnsi="Cambria Math" w:cs="Times New Roman"/>
                <w:sz w:val="24"/>
                <w:szCs w:val="24"/>
                <w:lang w:val="en-US"/>
              </w:rPr>
              <m:t>=40-7-1=32</m:t>
            </m:r>
          </m:e>
        </m:d>
      </m:oMath>
      <w:r w:rsidRPr="00371171">
        <w:rPr>
          <w:rFonts w:ascii="Times New Roman" w:hAnsi="Times New Roman" w:cs="Times New Roman"/>
          <w:bCs/>
          <w:sz w:val="24"/>
          <w:szCs w:val="24"/>
          <w:lang w:val="en-US"/>
        </w:rPr>
        <w:instrText xml:space="preserve"> </w:instrText>
      </w:r>
      <w:r w:rsidR="00000000">
        <w:rPr>
          <w:rFonts w:ascii="Times New Roman" w:hAnsi="Times New Roman" w:cs="Times New Roman"/>
          <w:bCs/>
          <w:sz w:val="24"/>
          <w:szCs w:val="24"/>
          <w:lang w:val="en-US"/>
        </w:rPr>
        <w:fldChar w:fldCharType="separate"/>
      </w:r>
      <w:r w:rsidRPr="00371171">
        <w:rPr>
          <w:rFonts w:ascii="Times New Roman" w:hAnsi="Times New Roman" w:cs="Times New Roman"/>
          <w:bCs/>
          <w:sz w:val="24"/>
          <w:szCs w:val="24"/>
        </w:rPr>
        <w:fldChar w:fldCharType="end"/>
      </w:r>
    </w:p>
    <w:p w14:paraId="344EDCB9" w14:textId="77777777" w:rsidR="003E394E" w:rsidRPr="003E394E" w:rsidRDefault="003E394E" w:rsidP="000943F8">
      <w:pPr>
        <w:spacing w:after="0" w:line="240" w:lineRule="auto"/>
        <w:ind w:firstLine="567"/>
        <w:jc w:val="both"/>
        <w:rPr>
          <w:rFonts w:ascii="Times New Roman" w:hAnsi="Times New Roman" w:cs="Times New Roman"/>
          <w:bCs/>
          <w:sz w:val="24"/>
          <w:szCs w:val="24"/>
          <w:lang w:val="en-ID"/>
        </w:rPr>
      </w:pPr>
      <w:r w:rsidRPr="00371171">
        <w:rPr>
          <w:rFonts w:ascii="Times New Roman" w:hAnsi="Times New Roman" w:cs="Times New Roman"/>
          <w:bCs/>
          <w:sz w:val="24"/>
          <w:szCs w:val="24"/>
        </w:rPr>
        <w:lastRenderedPageBreak/>
        <w:t xml:space="preserve">with the value obtained the F value of the table is 2.31 while the calculated F value is obtained from the Anova table of 22.366. Thus then </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ID"/>
              </w:rPr>
              <m:t>1</m:t>
            </m:r>
          </m:sub>
        </m:sSub>
        <m:r>
          <w:rPr>
            <w:rFonts w:ascii="Cambria Math" w:hAnsi="Cambria Math" w:cs="Times New Roman"/>
            <w:sz w:val="24"/>
            <w:szCs w:val="24"/>
            <w:lang w:val="en-ID"/>
          </w:rPr>
          <m:t xml:space="preserve">=7 </m:t>
        </m:r>
        <m:r>
          <w:rPr>
            <w:rFonts w:ascii="Cambria Math" w:hAnsi="Cambria Math" w:cs="Times New Roman"/>
            <w:sz w:val="24"/>
            <w:szCs w:val="24"/>
            <w:lang w:val="en-US"/>
          </w:rPr>
          <m:t>dan</m:t>
        </m:r>
        <m:r>
          <w:rPr>
            <w:rFonts w:ascii="Cambria Math" w:hAnsi="Cambria Math" w:cs="Times New Roman"/>
            <w:sz w:val="24"/>
            <w:szCs w:val="24"/>
            <w:lang w:val="en-ID"/>
          </w:rPr>
          <m:t xml:space="preserve"> </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V</m:t>
            </m:r>
          </m:e>
          <m:sub>
            <m:r>
              <w:rPr>
                <w:rFonts w:ascii="Cambria Math" w:hAnsi="Cambria Math" w:cs="Times New Roman"/>
                <w:sz w:val="24"/>
                <w:szCs w:val="24"/>
                <w:lang w:val="en-ID"/>
              </w:rPr>
              <m:t>2</m:t>
            </m:r>
          </m:sub>
        </m:sSub>
        <m:r>
          <w:rPr>
            <w:rFonts w:ascii="Cambria Math" w:hAnsi="Cambria Math" w:cs="Times New Roman"/>
            <w:sz w:val="24"/>
            <w:szCs w:val="24"/>
            <w:lang w:val="en-ID"/>
          </w:rPr>
          <m:t>=32</m:t>
        </m:r>
        <m:r>
          <w:rPr>
            <w:rFonts w:ascii="Cambria Math" w:hAnsi="Cambria Math" w:cs="Times New Roman"/>
            <w:sz w:val="24"/>
            <w:szCs w:val="24"/>
            <w:lang w:val="en-US"/>
          </w:rPr>
          <m:t>F</m:t>
        </m:r>
        <m:r>
          <w:rPr>
            <w:rFonts w:ascii="Cambria Math" w:hAnsi="Cambria Math" w:cs="Times New Roman"/>
            <w:sz w:val="24"/>
            <w:szCs w:val="24"/>
            <w:lang w:val="en-ID"/>
          </w:rPr>
          <m:t xml:space="preserve"> h</m:t>
        </m:r>
        <m:r>
          <w:rPr>
            <w:rFonts w:ascii="Cambria Math" w:hAnsi="Cambria Math" w:cs="Times New Roman"/>
            <w:sz w:val="24"/>
            <w:szCs w:val="24"/>
            <w:lang w:val="en-US"/>
          </w:rPr>
          <m:t>itung</m:t>
        </m:r>
        <m:r>
          <w:rPr>
            <w:rFonts w:ascii="Cambria Math" w:hAnsi="Cambria Math" w:cs="Times New Roman"/>
            <w:sz w:val="24"/>
            <w:szCs w:val="24"/>
            <w:lang w:val="en-ID"/>
          </w:rPr>
          <m:t>&gt;</m:t>
        </m:r>
        <m:r>
          <w:rPr>
            <w:rFonts w:ascii="Cambria Math" w:hAnsi="Cambria Math" w:cs="Times New Roman"/>
            <w:sz w:val="24"/>
            <w:szCs w:val="24"/>
            <w:lang w:val="en-US"/>
          </w:rPr>
          <m:t>F</m:t>
        </m:r>
        <m:r>
          <w:rPr>
            <w:rFonts w:ascii="Cambria Math" w:hAnsi="Cambria Math" w:cs="Times New Roman"/>
            <w:sz w:val="24"/>
            <w:szCs w:val="24"/>
            <w:lang w:val="en-ID"/>
          </w:rPr>
          <m:t xml:space="preserve"> </m:t>
        </m:r>
        <m:r>
          <w:rPr>
            <w:rFonts w:ascii="Cambria Math" w:hAnsi="Cambria Math" w:cs="Times New Roman"/>
            <w:sz w:val="24"/>
            <w:szCs w:val="24"/>
            <w:lang w:val="en-US"/>
          </w:rPr>
          <m:t>tabel</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ID"/>
              </w:rPr>
              <m:t>0</m:t>
            </m:r>
          </m:sub>
        </m:sSub>
        <m:r>
          <w:rPr>
            <w:rFonts w:ascii="Cambria Math" w:hAnsi="Cambria Math" w:cs="Times New Roman"/>
            <w:sz w:val="24"/>
            <w:szCs w:val="24"/>
            <w:lang w:val="en-ID"/>
          </w:rPr>
          <m:t xml:space="preserve">  </m:t>
        </m:r>
        <m:r>
          <w:rPr>
            <w:rFonts w:ascii="Cambria Math" w:hAnsi="Cambria Math" w:cs="Times New Roman"/>
            <w:sz w:val="24"/>
            <w:szCs w:val="24"/>
            <w:lang w:val="en-US"/>
          </w:rPr>
          <m:t>ditolak</m:t>
        </m:r>
      </m:oMath>
    </w:p>
    <w:p w14:paraId="7F6CC4A8" w14:textId="5076754E" w:rsidR="00371171" w:rsidRPr="00371171" w:rsidRDefault="003E394E" w:rsidP="00371171">
      <w:pPr>
        <w:spacing w:after="0" w:line="240" w:lineRule="auto"/>
        <w:ind w:firstLine="567"/>
        <w:jc w:val="both"/>
        <w:rPr>
          <w:rFonts w:ascii="Times New Roman" w:hAnsi="Times New Roman" w:cs="Times New Roman"/>
          <w:b/>
          <w:bCs/>
          <w:i/>
          <w:iCs/>
          <w:sz w:val="24"/>
          <w:szCs w:val="24"/>
          <w:lang w:val="en-ID"/>
        </w:rPr>
      </w:pPr>
      <w:r w:rsidRPr="00371171">
        <w:rPr>
          <w:rFonts w:ascii="Times New Roman" w:hAnsi="Times New Roman" w:cs="Times New Roman"/>
          <w:b/>
          <w:bCs/>
          <w:i/>
          <w:iCs/>
          <w:sz w:val="24"/>
          <w:szCs w:val="24"/>
        </w:rPr>
        <w:t>It was concluded based on these two methods simultaneously that there is a significant influence between aspects of space comfort, thermal, visual and audio on the comfort of the lobby space</w:t>
      </w:r>
      <w:r w:rsidR="00371171" w:rsidRPr="00371171">
        <w:rPr>
          <w:rFonts w:ascii="Times New Roman" w:hAnsi="Times New Roman" w:cs="Times New Roman"/>
          <w:b/>
          <w:bCs/>
          <w:i/>
          <w:iCs/>
          <w:sz w:val="24"/>
          <w:szCs w:val="24"/>
          <w:lang w:val="en-ID"/>
        </w:rPr>
        <w:t>.</w:t>
      </w:r>
    </w:p>
    <w:bookmarkEnd w:id="13"/>
    <w:p w14:paraId="0AC16F06" w14:textId="77777777" w:rsidR="00371171" w:rsidRPr="00371171" w:rsidRDefault="00371171" w:rsidP="00371171">
      <w:pPr>
        <w:spacing w:after="0" w:line="240" w:lineRule="auto"/>
        <w:ind w:firstLine="567"/>
        <w:jc w:val="both"/>
        <w:rPr>
          <w:rFonts w:ascii="Times New Roman" w:hAnsi="Times New Roman" w:cs="Times New Roman"/>
          <w:bCs/>
          <w:sz w:val="24"/>
          <w:szCs w:val="24"/>
          <w:lang w:val="en-ID"/>
        </w:rPr>
      </w:pPr>
    </w:p>
    <w:p w14:paraId="482AF793" w14:textId="77777777" w:rsidR="003E394E" w:rsidRPr="003E394E" w:rsidRDefault="003E394E" w:rsidP="00681FB3">
      <w:pPr>
        <w:spacing w:after="0" w:line="240" w:lineRule="auto"/>
        <w:jc w:val="both"/>
        <w:rPr>
          <w:rFonts w:ascii="Times New Roman" w:hAnsi="Times New Roman" w:cs="Times New Roman"/>
          <w:bCs/>
          <w:sz w:val="24"/>
          <w:szCs w:val="24"/>
          <w:lang w:val="en-ID"/>
        </w:rPr>
      </w:pPr>
      <w:r w:rsidRPr="00371171">
        <w:rPr>
          <w:rFonts w:ascii="Times New Roman" w:hAnsi="Times New Roman" w:cs="Times New Roman"/>
          <w:bCs/>
          <w:sz w:val="24"/>
          <w:szCs w:val="24"/>
        </w:rPr>
        <w:t>Answer the second question:</w:t>
      </w:r>
    </w:p>
    <w:p w14:paraId="06D62CBD" w14:textId="33689221" w:rsidR="00371171" w:rsidRPr="00371171" w:rsidRDefault="003E394E" w:rsidP="003E394E">
      <w:pPr>
        <w:spacing w:after="0" w:line="240" w:lineRule="auto"/>
        <w:jc w:val="both"/>
        <w:rPr>
          <w:rFonts w:ascii="Times New Roman" w:hAnsi="Times New Roman" w:cs="Times New Roman"/>
          <w:bCs/>
          <w:sz w:val="24"/>
          <w:szCs w:val="24"/>
          <w:lang w:val="en-ID"/>
        </w:rPr>
      </w:pPr>
      <w:r w:rsidRPr="00371171">
        <w:rPr>
          <w:rFonts w:ascii="Times New Roman" w:hAnsi="Times New Roman" w:cs="Times New Roman"/>
          <w:bCs/>
          <w:sz w:val="24"/>
          <w:szCs w:val="24"/>
        </w:rPr>
        <w:t>To see the effect partially or individually for each independent variable up to decision making, two ways are used as the first question</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ID"/>
              </w:rPr>
              <m:t>1</m:t>
            </m:r>
          </m:sub>
        </m:sSub>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ID"/>
              </w:rPr>
              <m:t>7</m:t>
            </m:r>
          </m:sub>
        </m:sSub>
        <m:r>
          <w:rPr>
            <w:rFonts w:ascii="Cambria Math" w:hAnsi="Cambria Math" w:cs="Times New Roman"/>
            <w:sz w:val="24"/>
            <w:szCs w:val="24"/>
            <w:lang w:val="en-US"/>
          </w:rPr>
          <m:t>y</m:t>
        </m:r>
      </m:oMath>
      <w:r w:rsidR="00371171" w:rsidRPr="00371171">
        <w:rPr>
          <w:rFonts w:ascii="Times New Roman" w:hAnsi="Times New Roman" w:cs="Times New Roman"/>
          <w:bCs/>
          <w:sz w:val="24"/>
          <w:szCs w:val="24"/>
          <w:lang w:val="en-ID"/>
        </w:rPr>
        <w:t>.</w:t>
      </w:r>
    </w:p>
    <w:p w14:paraId="617F10F8" w14:textId="07AC7AFE" w:rsidR="00371171" w:rsidRPr="00371171" w:rsidRDefault="003E394E" w:rsidP="00371171">
      <w:pPr>
        <w:spacing w:after="0" w:line="240" w:lineRule="auto"/>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Method</w:t>
      </w:r>
      <w:r w:rsidR="00371171" w:rsidRPr="00371171">
        <w:rPr>
          <w:rFonts w:ascii="Times New Roman" w:hAnsi="Times New Roman" w:cs="Times New Roman"/>
          <w:bCs/>
          <w:sz w:val="24"/>
          <w:szCs w:val="24"/>
          <w:lang w:val="en-US"/>
        </w:rPr>
        <w:t xml:space="preserve"> 1: </w:t>
      </w:r>
    </w:p>
    <w:p w14:paraId="62BAF0C7" w14:textId="22E93FF8" w:rsidR="00371171" w:rsidRPr="00371171" w:rsidRDefault="00371171" w:rsidP="00371171">
      <w:pPr>
        <w:spacing w:after="0" w:line="240" w:lineRule="auto"/>
        <w:ind w:firstLine="567"/>
        <w:jc w:val="both"/>
        <w:rPr>
          <w:rFonts w:ascii="Times New Roman" w:hAnsi="Times New Roman" w:cs="Times New Roman"/>
          <w:b/>
          <w:bCs/>
          <w:sz w:val="24"/>
          <w:szCs w:val="24"/>
          <w:lang w:val="en-US"/>
        </w:rPr>
      </w:pPr>
      <m:oMathPara>
        <m:oMath>
          <m:r>
            <m:rPr>
              <m:sty m:val="bi"/>
            </m:rPr>
            <w:rPr>
              <w:rFonts w:ascii="Cambria Math" w:hAnsi="Cambria Math" w:cs="Times New Roman"/>
              <w:sz w:val="24"/>
              <w:szCs w:val="24"/>
              <w:lang w:val="en-US"/>
            </w:rPr>
            <m:t xml:space="preserve">jika Sig&gt;0,05 maka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US"/>
            </w:rPr>
            <m:t xml:space="preserve"> diterima  dan jika Sig&lt;0,05 maka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US"/>
            </w:rPr>
            <m:t xml:space="preserve">  ditolak</m:t>
          </m:r>
        </m:oMath>
      </m:oMathPara>
    </w:p>
    <w:p w14:paraId="38B3F7B5" w14:textId="07E6C6B1" w:rsidR="00371171" w:rsidRPr="00371171" w:rsidRDefault="003E394E" w:rsidP="00371171">
      <w:pPr>
        <w:spacing w:after="0" w:line="240" w:lineRule="auto"/>
        <w:ind w:firstLine="567"/>
        <w:jc w:val="both"/>
        <w:rPr>
          <w:rFonts w:ascii="Times New Roman" w:hAnsi="Times New Roman" w:cs="Times New Roman"/>
          <w:bCs/>
          <w:sz w:val="24"/>
          <w:szCs w:val="24"/>
          <w:lang w:val="en-ID"/>
        </w:rPr>
      </w:pPr>
      <w:r w:rsidRPr="00371171">
        <w:rPr>
          <w:rFonts w:ascii="Times New Roman" w:hAnsi="Times New Roman" w:cs="Times New Roman"/>
          <w:bCs/>
          <w:sz w:val="24"/>
          <w:szCs w:val="24"/>
        </w:rPr>
        <w:t>Based on the ANOVA table, a Sig value of 0.000 was obtained, so it was &lt; 0.05 so it was rejected</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ID"/>
              </w:rPr>
              <m:t>0</m:t>
            </m:r>
          </m:sub>
        </m:sSub>
      </m:oMath>
    </w:p>
    <w:p w14:paraId="6B32A66E" w14:textId="0D905BB1" w:rsidR="00371171" w:rsidRPr="00371171" w:rsidRDefault="0053604A" w:rsidP="00371171">
      <w:pPr>
        <w:spacing w:after="0" w:line="240" w:lineRule="auto"/>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Method</w:t>
      </w:r>
      <w:r w:rsidR="00371171" w:rsidRPr="00371171">
        <w:rPr>
          <w:rFonts w:ascii="Times New Roman" w:hAnsi="Times New Roman" w:cs="Times New Roman"/>
          <w:bCs/>
          <w:sz w:val="24"/>
          <w:szCs w:val="24"/>
          <w:lang w:val="en-US"/>
        </w:rPr>
        <w:t xml:space="preserve"> 2:</w:t>
      </w:r>
    </w:p>
    <w:p w14:paraId="461D5125" w14:textId="6DBEC29E" w:rsidR="0053604A" w:rsidRDefault="00371171" w:rsidP="0053604A">
      <w:pPr>
        <w:spacing w:after="0" w:line="240" w:lineRule="auto"/>
        <w:jc w:val="center"/>
        <w:rPr>
          <w:rFonts w:ascii="Times New Roman" w:hAnsi="Times New Roman" w:cs="Times New Roman"/>
          <w:b/>
          <w:bCs/>
          <w:sz w:val="24"/>
          <w:szCs w:val="24"/>
          <w:lang w:val="en-US"/>
        </w:rPr>
      </w:pPr>
      <m:oMathPara>
        <m:oMath>
          <m:r>
            <m:rPr>
              <m:sty m:val="bi"/>
            </m:rPr>
            <w:rPr>
              <w:rFonts w:ascii="Cambria Math" w:hAnsi="Cambria Math" w:cs="Times New Roman"/>
              <w:sz w:val="24"/>
              <w:szCs w:val="24"/>
              <w:lang w:val="en-US"/>
            </w:rPr>
            <m:t xml:space="preserve">jika-t tabel&lt;t hitung&lt;t tabel maka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US"/>
            </w:rPr>
            <m:t xml:space="preserve"> diterima</m:t>
          </m:r>
        </m:oMath>
      </m:oMathPara>
    </w:p>
    <w:p w14:paraId="15352C1F" w14:textId="56EC664C" w:rsidR="00371171" w:rsidRPr="00371171" w:rsidRDefault="00371171" w:rsidP="0053604A">
      <w:pPr>
        <w:spacing w:after="0" w:line="240" w:lineRule="auto"/>
        <w:jc w:val="both"/>
        <w:rPr>
          <w:rFonts w:ascii="Times New Roman" w:hAnsi="Times New Roman" w:cs="Times New Roman"/>
          <w:b/>
          <w:bCs/>
          <w:sz w:val="24"/>
          <w:szCs w:val="24"/>
          <w:lang w:val="en-US"/>
        </w:rPr>
      </w:pPr>
      <m:oMathPara>
        <m:oMath>
          <m:r>
            <m:rPr>
              <m:sty m:val="bi"/>
            </m:rPr>
            <w:rPr>
              <w:rFonts w:ascii="Cambria Math" w:hAnsi="Cambria Math" w:cs="Times New Roman"/>
              <w:sz w:val="24"/>
              <w:szCs w:val="24"/>
              <w:lang w:val="en-US"/>
            </w:rPr>
            <m:t xml:space="preserve">jika t hitung&lt;-t tabel dan t hitung&gt;t tabel maka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US"/>
            </w:rPr>
            <m:t xml:space="preserve"> ditolak</m:t>
          </m:r>
        </m:oMath>
      </m:oMathPara>
    </w:p>
    <w:p w14:paraId="33EA4FF1" w14:textId="77777777" w:rsidR="00371171" w:rsidRPr="00371171" w:rsidRDefault="00371171" w:rsidP="00371171">
      <w:pPr>
        <w:spacing w:after="0" w:line="240" w:lineRule="auto"/>
        <w:ind w:firstLine="567"/>
        <w:jc w:val="both"/>
        <w:rPr>
          <w:rFonts w:ascii="Times New Roman" w:hAnsi="Times New Roman" w:cs="Times New Roman"/>
          <w:b/>
          <w:bCs/>
          <w:sz w:val="24"/>
          <w:szCs w:val="24"/>
          <w:lang w:val="en-US"/>
        </w:rPr>
      </w:pPr>
    </w:p>
    <w:p w14:paraId="3F09B09C" w14:textId="46E1D200" w:rsidR="00371171" w:rsidRPr="00371171" w:rsidRDefault="001E57EB" w:rsidP="00371171">
      <w:pPr>
        <w:spacing w:after="0" w:line="240" w:lineRule="auto"/>
        <w:ind w:firstLine="567"/>
        <w:jc w:val="both"/>
        <w:rPr>
          <w:rFonts w:ascii="Times New Roman" w:hAnsi="Times New Roman" w:cs="Times New Roman"/>
          <w:b/>
          <w:bCs/>
          <w:sz w:val="24"/>
          <w:szCs w:val="24"/>
        </w:rPr>
      </w:pPr>
      <w:r w:rsidRPr="001E57EB">
        <w:rPr>
          <w:rFonts w:ascii="Times New Roman" w:hAnsi="Times New Roman" w:cs="Times New Roman"/>
          <w:b/>
          <w:bCs/>
          <w:sz w:val="24"/>
          <w:szCs w:val="24"/>
        </w:rPr>
        <w:t>For X</w:t>
      </w:r>
      <w:r w:rsidRPr="001E57EB">
        <w:rPr>
          <w:rFonts w:ascii="Times New Roman" w:hAnsi="Times New Roman" w:cs="Times New Roman"/>
          <w:b/>
          <w:bCs/>
          <w:sz w:val="24"/>
          <w:szCs w:val="24"/>
          <w:vertAlign w:val="subscript"/>
        </w:rPr>
        <w:t>1</w:t>
      </w:r>
      <w:r w:rsidRPr="001E57EB">
        <w:rPr>
          <w:rFonts w:ascii="Times New Roman" w:hAnsi="Times New Roman" w:cs="Times New Roman"/>
          <w:b/>
          <w:bCs/>
          <w:sz w:val="24"/>
          <w:szCs w:val="24"/>
        </w:rPr>
        <w:t xml:space="preserve"> Movement Space on Lobby Comfort Level y</w:t>
      </w:r>
    </w:p>
    <w:p w14:paraId="71C92543" w14:textId="08914F2A" w:rsidR="00371171" w:rsidRPr="00371171" w:rsidRDefault="001E57EB" w:rsidP="00371171">
      <w:pPr>
        <w:spacing w:after="0" w:line="240" w:lineRule="auto"/>
        <w:ind w:firstLine="567"/>
        <w:jc w:val="both"/>
        <w:rPr>
          <w:rFonts w:ascii="Times New Roman" w:hAnsi="Times New Roman" w:cs="Times New Roman"/>
          <w:bCs/>
          <w:sz w:val="24"/>
          <w:szCs w:val="24"/>
          <w:lang w:val="en-ID"/>
        </w:rPr>
      </w:pPr>
      <w:r w:rsidRPr="001E57EB">
        <w:rPr>
          <w:rFonts w:ascii="Times New Roman" w:hAnsi="Times New Roman" w:cs="Times New Roman"/>
          <w:bCs/>
          <w:sz w:val="24"/>
          <w:szCs w:val="24"/>
          <w:lang w:val="en-ID"/>
        </w:rPr>
        <w:t xml:space="preserve">Method 1 Obtained results based on ANOVA table yielded a Sig value of 0.000 which is &lt; 0.05 hence </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ID"/>
              </w:rPr>
              <m:t>0</m:t>
            </m:r>
          </m:sub>
        </m:sSub>
        <m:r>
          <w:rPr>
            <w:rFonts w:ascii="Cambria Math" w:hAnsi="Cambria Math" w:cs="Times New Roman"/>
            <w:sz w:val="24"/>
            <w:szCs w:val="24"/>
            <w:lang w:val="en-US"/>
          </w:rPr>
          <m:t xml:space="preserve"> </m:t>
        </m:r>
      </m:oMath>
      <w:r w:rsidRPr="001E57EB">
        <w:rPr>
          <w:rFonts w:ascii="Times New Roman" w:hAnsi="Times New Roman" w:cs="Times New Roman"/>
          <w:bCs/>
          <w:sz w:val="24"/>
          <w:szCs w:val="24"/>
          <w:lang w:val="en-ID"/>
        </w:rPr>
        <w:t>is rejected</w:t>
      </w:r>
    </w:p>
    <w:p w14:paraId="125A5C71" w14:textId="4A97B9FC" w:rsidR="001E57EB" w:rsidRDefault="001E57EB" w:rsidP="00371171">
      <w:pPr>
        <w:spacing w:after="0" w:line="240" w:lineRule="auto"/>
        <w:ind w:firstLine="567"/>
        <w:jc w:val="both"/>
        <w:rPr>
          <w:rFonts w:ascii="Times New Roman" w:hAnsi="Times New Roman" w:cs="Times New Roman"/>
          <w:bCs/>
          <w:sz w:val="24"/>
          <w:szCs w:val="24"/>
        </w:rPr>
      </w:pPr>
      <w:r w:rsidRPr="001E57EB">
        <w:rPr>
          <w:rFonts w:ascii="Times New Roman" w:hAnsi="Times New Roman" w:cs="Times New Roman"/>
          <w:bCs/>
          <w:sz w:val="24"/>
          <w:szCs w:val="24"/>
        </w:rPr>
        <w:t xml:space="preserve">Method 2 on the t table value, a two-sided test can be determined </w:t>
      </w:r>
      <m:oMath>
        <m:d>
          <m:dPr>
            <m:ctrlPr>
              <w:rPr>
                <w:rFonts w:ascii="Cambria Math" w:hAnsi="Cambria Math" w:cs="Times New Roman"/>
                <w:bCs/>
                <w:i/>
                <w:sz w:val="24"/>
                <w:szCs w:val="24"/>
                <w:lang w:val="en-US"/>
              </w:rPr>
            </m:ctrlPr>
          </m:dPr>
          <m:e>
            <m:r>
              <w:rPr>
                <w:rFonts w:ascii="Cambria Math" w:hAnsi="Cambria Math" w:cs="Times New Roman"/>
                <w:sz w:val="24"/>
                <w:szCs w:val="24"/>
              </w:rPr>
              <m:t>df=n-1=40-1=39</m:t>
            </m:r>
          </m:e>
        </m:d>
      </m:oMath>
      <w:r w:rsidRPr="001E57EB">
        <w:rPr>
          <w:rFonts w:ascii="Times New Roman" w:hAnsi="Times New Roman" w:cs="Times New Roman"/>
          <w:bCs/>
          <w:sz w:val="24"/>
          <w:szCs w:val="24"/>
        </w:rPr>
        <w:t xml:space="preserve">with a two-sided test of </w:t>
      </w:r>
      <m:oMath>
        <m:f>
          <m:fPr>
            <m:ctrlPr>
              <w:rPr>
                <w:rFonts w:ascii="Cambria Math" w:hAnsi="Cambria Math" w:cs="Times New Roman"/>
                <w:bCs/>
                <w:i/>
                <w:sz w:val="24"/>
                <w:szCs w:val="24"/>
                <w:lang w:val="en-US"/>
              </w:rPr>
            </m:ctrlPr>
          </m:fPr>
          <m:num>
            <m:r>
              <w:rPr>
                <w:rFonts w:ascii="Cambria Math" w:hAnsi="Cambria Math" w:cs="Times New Roman"/>
                <w:sz w:val="24"/>
                <w:szCs w:val="24"/>
              </w:rPr>
              <m:t>0,05</m:t>
            </m:r>
          </m:num>
          <m:den>
            <m:r>
              <w:rPr>
                <w:rFonts w:ascii="Cambria Math" w:hAnsi="Cambria Math" w:cs="Times New Roman"/>
                <w:sz w:val="24"/>
                <w:szCs w:val="24"/>
              </w:rPr>
              <m:t>2</m:t>
            </m:r>
          </m:den>
        </m:f>
        <m:r>
          <w:rPr>
            <w:rFonts w:ascii="Cambria Math" w:hAnsi="Cambria Math" w:cs="Times New Roman"/>
            <w:sz w:val="24"/>
            <w:szCs w:val="24"/>
          </w:rPr>
          <m:t>=0,025</m:t>
        </m:r>
      </m:oMath>
      <w:r w:rsidRPr="001E57EB">
        <w:rPr>
          <w:rFonts w:ascii="Times New Roman" w:hAnsi="Times New Roman" w:cs="Times New Roman"/>
          <w:bCs/>
          <w:sz w:val="24"/>
          <w:szCs w:val="24"/>
        </w:rPr>
        <w:t xml:space="preserve">, then the t-table value is obtained at 2.022 while the calculated t-value is obtained from the Coefficients table in the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1</m:t>
            </m:r>
          </m:sub>
        </m:sSub>
      </m:oMath>
      <w:r w:rsidRPr="001E57EB">
        <w:rPr>
          <w:rFonts w:ascii="Times New Roman" w:hAnsi="Times New Roman" w:cs="Times New Roman"/>
          <w:bCs/>
          <w:sz w:val="24"/>
          <w:szCs w:val="24"/>
        </w:rPr>
        <w:t xml:space="preserve"> movement space row, which is </w:t>
      </w:r>
      <m:oMath>
        <m:r>
          <m:rPr>
            <m:sty m:val="bi"/>
          </m:rPr>
          <w:rPr>
            <w:rFonts w:ascii="Cambria Math" w:hAnsi="Cambria Math" w:cs="Times New Roman"/>
            <w:sz w:val="24"/>
            <w:szCs w:val="24"/>
          </w:rPr>
          <m:t>0,751</m:t>
        </m:r>
      </m:oMath>
      <w:r w:rsidRPr="001E57EB">
        <w:rPr>
          <w:rFonts w:ascii="Times New Roman" w:hAnsi="Times New Roman" w:cs="Times New Roman"/>
          <w:bCs/>
          <w:sz w:val="24"/>
          <w:szCs w:val="24"/>
        </w:rPr>
        <w:t xml:space="preserve"> Since the calculated t-value &lt; t-table, then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ID"/>
          </w:rPr>
          <m:t xml:space="preserve"> </m:t>
        </m:r>
        <m:r>
          <m:rPr>
            <m:sty m:val="bi"/>
          </m:rPr>
          <w:rPr>
            <w:rFonts w:ascii="Cambria Math" w:hAnsi="Cambria Math" w:cs="Times New Roman"/>
            <w:sz w:val="24"/>
            <w:szCs w:val="24"/>
            <w:lang w:val="en-US"/>
          </w:rPr>
          <m:t>diterima</m:t>
        </m:r>
      </m:oMath>
      <w:r w:rsidRPr="001E57EB">
        <w:rPr>
          <w:rFonts w:ascii="Times New Roman" w:hAnsi="Times New Roman" w:cs="Times New Roman"/>
          <w:bCs/>
          <w:sz w:val="24"/>
          <w:szCs w:val="24"/>
        </w:rPr>
        <w:t xml:space="preserve"> thus it can be concluded that there is no significant influence between the movement space layout on lobby comfort.</w:t>
      </w:r>
    </w:p>
    <w:bookmarkEnd w:id="14"/>
    <w:p w14:paraId="7F6C79F6" w14:textId="77777777" w:rsidR="00371171" w:rsidRPr="003B7F06" w:rsidRDefault="00371171" w:rsidP="00371171">
      <w:pPr>
        <w:spacing w:after="0" w:line="240" w:lineRule="auto"/>
        <w:ind w:firstLine="567"/>
        <w:jc w:val="both"/>
        <w:rPr>
          <w:rFonts w:ascii="Times New Roman" w:hAnsi="Times New Roman" w:cs="Times New Roman"/>
          <w:bCs/>
          <w:sz w:val="24"/>
          <w:szCs w:val="24"/>
          <w:lang w:val="en-ID"/>
        </w:rPr>
      </w:pPr>
    </w:p>
    <w:p w14:paraId="5AC959DB" w14:textId="1F993FCB" w:rsidR="001C6B3E" w:rsidRDefault="001C6B3E" w:rsidP="00371171">
      <w:pPr>
        <w:spacing w:after="0" w:line="240" w:lineRule="auto"/>
        <w:ind w:firstLine="567"/>
        <w:jc w:val="both"/>
        <w:rPr>
          <w:rFonts w:ascii="Times New Roman" w:hAnsi="Times New Roman" w:cs="Times New Roman"/>
          <w:b/>
          <w:bCs/>
          <w:sz w:val="24"/>
          <w:szCs w:val="24"/>
          <w:lang w:val="en-US"/>
        </w:rPr>
      </w:pPr>
      <w:r w:rsidRPr="001C6B3E">
        <w:rPr>
          <w:rFonts w:ascii="Times New Roman" w:hAnsi="Times New Roman" w:cs="Times New Roman"/>
          <w:b/>
          <w:bCs/>
          <w:sz w:val="24"/>
          <w:szCs w:val="24"/>
          <w:lang w:val="en-US"/>
        </w:rPr>
        <w:t xml:space="preserve">For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2</m:t>
            </m:r>
          </m:sub>
        </m:sSub>
      </m:oMath>
      <w:r w:rsidRPr="001C6B3E">
        <w:rPr>
          <w:rFonts w:ascii="Times New Roman" w:hAnsi="Times New Roman" w:cs="Times New Roman"/>
          <w:b/>
          <w:bCs/>
          <w:sz w:val="24"/>
          <w:szCs w:val="24"/>
          <w:lang w:val="en-US"/>
        </w:rPr>
        <w:t xml:space="preserve"> Mobility Freedom on Lobby Comfort Level </w:t>
      </w:r>
      <m:oMath>
        <m:r>
          <m:rPr>
            <m:sty m:val="bi"/>
          </m:rPr>
          <w:rPr>
            <w:rFonts w:ascii="Cambria Math" w:hAnsi="Cambria Math" w:cs="Times New Roman"/>
            <w:sz w:val="24"/>
            <w:szCs w:val="24"/>
            <w:lang w:val="en-US"/>
          </w:rPr>
          <m:t>y</m:t>
        </m:r>
      </m:oMath>
    </w:p>
    <w:p w14:paraId="340987DC" w14:textId="77777777" w:rsidR="001C6B3E" w:rsidRDefault="001C6B3E" w:rsidP="00371171">
      <w:pPr>
        <w:spacing w:after="0" w:line="240" w:lineRule="auto"/>
        <w:ind w:firstLine="567"/>
        <w:jc w:val="both"/>
        <w:rPr>
          <w:rFonts w:ascii="Times New Roman" w:hAnsi="Times New Roman" w:cs="Times New Roman"/>
          <w:bCs/>
          <w:sz w:val="24"/>
          <w:szCs w:val="24"/>
        </w:rPr>
      </w:pPr>
      <w:r w:rsidRPr="001C6B3E">
        <w:rPr>
          <w:rFonts w:ascii="Times New Roman" w:hAnsi="Times New Roman" w:cs="Times New Roman"/>
          <w:bCs/>
          <w:sz w:val="24"/>
          <w:szCs w:val="24"/>
        </w:rPr>
        <w:t xml:space="preserve">Method 1 Obtained results based on ANOVA table yielded a Sig value of 0.000 which is &lt; 0.05 hence </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ID"/>
              </w:rPr>
              <m:t>0</m:t>
            </m:r>
          </m:sub>
        </m:sSub>
      </m:oMath>
      <w:r w:rsidRPr="001C6B3E">
        <w:rPr>
          <w:rFonts w:ascii="Times New Roman" w:hAnsi="Times New Roman" w:cs="Times New Roman"/>
          <w:bCs/>
          <w:sz w:val="24"/>
          <w:szCs w:val="24"/>
        </w:rPr>
        <w:t xml:space="preserve"> is rejected </w:t>
      </w:r>
    </w:p>
    <w:p w14:paraId="3396F695" w14:textId="77777777" w:rsidR="001C6B3E" w:rsidRDefault="001C6B3E" w:rsidP="00371171">
      <w:pPr>
        <w:spacing w:after="0" w:line="240" w:lineRule="auto"/>
        <w:ind w:firstLine="567"/>
        <w:jc w:val="both"/>
        <w:rPr>
          <w:rFonts w:ascii="Times New Roman" w:hAnsi="Times New Roman" w:cs="Times New Roman"/>
          <w:bCs/>
          <w:sz w:val="24"/>
          <w:szCs w:val="24"/>
        </w:rPr>
      </w:pPr>
      <w:r w:rsidRPr="001C6B3E">
        <w:rPr>
          <w:rFonts w:ascii="Times New Roman" w:hAnsi="Times New Roman" w:cs="Times New Roman"/>
          <w:bCs/>
          <w:sz w:val="24"/>
          <w:szCs w:val="24"/>
        </w:rPr>
        <w:t xml:space="preserve">Method 2 on the t table value, a two-sided test can be determined </w:t>
      </w:r>
      <m:oMath>
        <m:d>
          <m:dPr>
            <m:ctrlPr>
              <w:rPr>
                <w:rFonts w:ascii="Cambria Math" w:hAnsi="Cambria Math" w:cs="Times New Roman"/>
                <w:bCs/>
                <w:i/>
                <w:sz w:val="24"/>
                <w:szCs w:val="24"/>
                <w:lang w:val="en-US"/>
              </w:rPr>
            </m:ctrlPr>
          </m:dPr>
          <m:e>
            <m:r>
              <w:rPr>
                <w:rFonts w:ascii="Cambria Math" w:hAnsi="Cambria Math" w:cs="Times New Roman"/>
                <w:sz w:val="24"/>
                <w:szCs w:val="24"/>
                <w:lang w:val="en-US"/>
              </w:rPr>
              <m:t>df</m:t>
            </m:r>
            <m:r>
              <w:rPr>
                <w:rFonts w:ascii="Cambria Math" w:hAnsi="Cambria Math" w:cs="Times New Roman"/>
                <w:sz w:val="24"/>
                <w:szCs w:val="24"/>
                <w:lang w:val="en-ID"/>
              </w:rPr>
              <m:t>=</m:t>
            </m:r>
            <m:r>
              <w:rPr>
                <w:rFonts w:ascii="Cambria Math" w:hAnsi="Cambria Math" w:cs="Times New Roman"/>
                <w:sz w:val="24"/>
                <w:szCs w:val="24"/>
                <w:lang w:val="en-US"/>
              </w:rPr>
              <m:t>n</m:t>
            </m:r>
            <m:r>
              <w:rPr>
                <w:rFonts w:ascii="Cambria Math" w:hAnsi="Cambria Math" w:cs="Times New Roman"/>
                <w:sz w:val="24"/>
                <w:szCs w:val="24"/>
                <w:lang w:val="en-ID"/>
              </w:rPr>
              <m:t>-1=40-1=39</m:t>
            </m:r>
          </m:e>
        </m:d>
      </m:oMath>
      <w:r w:rsidRPr="001C6B3E">
        <w:rPr>
          <w:rFonts w:ascii="Times New Roman" w:hAnsi="Times New Roman" w:cs="Times New Roman"/>
          <w:bCs/>
          <w:sz w:val="24"/>
          <w:szCs w:val="24"/>
        </w:rPr>
        <w:t xml:space="preserve"> with a two-sided test of</w:t>
      </w:r>
      <m:oMath>
        <m:f>
          <m:fPr>
            <m:ctrlPr>
              <w:rPr>
                <w:rFonts w:ascii="Cambria Math" w:hAnsi="Cambria Math" w:cs="Times New Roman"/>
                <w:bCs/>
                <w:i/>
                <w:sz w:val="24"/>
                <w:szCs w:val="24"/>
                <w:lang w:val="en-US"/>
              </w:rPr>
            </m:ctrlPr>
          </m:fPr>
          <m:num>
            <m:r>
              <w:rPr>
                <w:rFonts w:ascii="Cambria Math" w:hAnsi="Cambria Math" w:cs="Times New Roman"/>
                <w:sz w:val="24"/>
                <w:szCs w:val="24"/>
                <w:lang w:val="en-ID"/>
              </w:rPr>
              <m:t>0,05</m:t>
            </m:r>
          </m:num>
          <m:den>
            <m:r>
              <w:rPr>
                <w:rFonts w:ascii="Cambria Math" w:hAnsi="Cambria Math" w:cs="Times New Roman"/>
                <w:sz w:val="24"/>
                <w:szCs w:val="24"/>
                <w:lang w:val="en-ID"/>
              </w:rPr>
              <m:t>2</m:t>
            </m:r>
          </m:den>
        </m:f>
        <m:r>
          <w:rPr>
            <w:rFonts w:ascii="Cambria Math" w:hAnsi="Cambria Math" w:cs="Times New Roman"/>
            <w:sz w:val="24"/>
            <w:szCs w:val="24"/>
            <w:lang w:val="en-ID"/>
          </w:rPr>
          <m:t>=0,025</m:t>
        </m:r>
      </m:oMath>
      <w:r w:rsidRPr="001C6B3E">
        <w:rPr>
          <w:rFonts w:ascii="Times New Roman" w:hAnsi="Times New Roman" w:cs="Times New Roman"/>
          <w:bCs/>
          <w:sz w:val="24"/>
          <w:szCs w:val="24"/>
        </w:rPr>
        <w:t xml:space="preserve">, then the t-table value is obtained at 2.022 while the calculated t-value is obtained from the Coefficients table in the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2</m:t>
            </m:r>
          </m:sub>
        </m:sSub>
      </m:oMath>
      <w:r w:rsidRPr="001C6B3E">
        <w:rPr>
          <w:rFonts w:ascii="Times New Roman" w:hAnsi="Times New Roman" w:cs="Times New Roman"/>
          <w:bCs/>
          <w:sz w:val="24"/>
          <w:szCs w:val="24"/>
        </w:rPr>
        <w:t xml:space="preserve"> space relationship row, which is </w:t>
      </w:r>
      <m:oMath>
        <m:r>
          <m:rPr>
            <m:sty m:val="bi"/>
          </m:rPr>
          <w:rPr>
            <w:rFonts w:ascii="Cambria Math" w:hAnsi="Cambria Math" w:cs="Times New Roman"/>
            <w:sz w:val="24"/>
            <w:szCs w:val="24"/>
            <w:lang w:val="en-US"/>
          </w:rPr>
          <m:t>2</m:t>
        </m:r>
        <m:r>
          <m:rPr>
            <m:sty m:val="bi"/>
          </m:rPr>
          <w:rPr>
            <w:rFonts w:ascii="Cambria Math" w:hAnsi="Cambria Math" w:cs="Times New Roman"/>
            <w:sz w:val="24"/>
            <w:szCs w:val="24"/>
            <w:lang w:val="en-ID"/>
          </w:rPr>
          <m:t>,</m:t>
        </m:r>
        <m:r>
          <m:rPr>
            <m:sty m:val="bi"/>
          </m:rPr>
          <w:rPr>
            <w:rFonts w:ascii="Cambria Math" w:hAnsi="Cambria Math" w:cs="Times New Roman"/>
            <w:sz w:val="24"/>
            <w:szCs w:val="24"/>
            <w:lang w:val="en-US"/>
          </w:rPr>
          <m:t>878</m:t>
        </m:r>
      </m:oMath>
      <w:r w:rsidRPr="001C6B3E">
        <w:rPr>
          <w:rFonts w:ascii="Times New Roman" w:hAnsi="Times New Roman" w:cs="Times New Roman"/>
          <w:bCs/>
          <w:sz w:val="24"/>
          <w:szCs w:val="24"/>
        </w:rPr>
        <w:t xml:space="preserve"> </w:t>
      </w:r>
    </w:p>
    <w:p w14:paraId="0E11DBD7" w14:textId="50589BD0" w:rsidR="001C6B3E" w:rsidRDefault="001C6B3E" w:rsidP="00371171">
      <w:pPr>
        <w:spacing w:after="0" w:line="240" w:lineRule="auto"/>
        <w:ind w:firstLine="567"/>
        <w:jc w:val="both"/>
        <w:rPr>
          <w:rFonts w:ascii="Times New Roman" w:hAnsi="Times New Roman" w:cs="Times New Roman"/>
          <w:bCs/>
          <w:sz w:val="24"/>
          <w:szCs w:val="24"/>
          <w:lang w:val="en-ID"/>
        </w:rPr>
      </w:pPr>
      <w:r w:rsidRPr="001C6B3E">
        <w:rPr>
          <w:rFonts w:ascii="Times New Roman" w:hAnsi="Times New Roman" w:cs="Times New Roman"/>
          <w:bCs/>
          <w:sz w:val="24"/>
          <w:szCs w:val="24"/>
        </w:rPr>
        <w:t xml:space="preserve">Since the calculated t-value &gt; t-table, then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ID"/>
          </w:rPr>
          <m:t xml:space="preserve"> </m:t>
        </m:r>
        <m:r>
          <m:rPr>
            <m:sty m:val="bi"/>
          </m:rPr>
          <w:rPr>
            <w:rFonts w:ascii="Cambria Math" w:hAnsi="Cambria Math" w:cs="Times New Roman"/>
            <w:sz w:val="24"/>
            <w:szCs w:val="24"/>
            <w:lang w:val="en-US"/>
          </w:rPr>
          <m:t>rejected</m:t>
        </m:r>
      </m:oMath>
      <w:r w:rsidRPr="001C6B3E">
        <w:rPr>
          <w:rFonts w:ascii="Times New Roman" w:hAnsi="Times New Roman" w:cs="Times New Roman"/>
          <w:bCs/>
          <w:sz w:val="24"/>
          <w:szCs w:val="24"/>
        </w:rPr>
        <w:t xml:space="preserve"> thus it can be concluded that there is a significant influence between mobility freedom on lobby comfort.</w:t>
      </w:r>
      <w:r w:rsidRPr="001C6B3E">
        <w:rPr>
          <w:rFonts w:ascii="Times New Roman" w:hAnsi="Times New Roman" w:cs="Times New Roman"/>
          <w:bCs/>
          <w:sz w:val="24"/>
          <w:szCs w:val="24"/>
          <w:lang w:val="en-ID"/>
        </w:rPr>
        <w:t xml:space="preserve"> </w:t>
      </w:r>
    </w:p>
    <w:p w14:paraId="085D70DB" w14:textId="77777777" w:rsidR="001C6B3E" w:rsidRDefault="001C6B3E" w:rsidP="00371171">
      <w:pPr>
        <w:spacing w:after="0" w:line="240" w:lineRule="auto"/>
        <w:ind w:firstLine="567"/>
        <w:jc w:val="both"/>
        <w:rPr>
          <w:rFonts w:ascii="Times New Roman" w:hAnsi="Times New Roman" w:cs="Times New Roman"/>
          <w:bCs/>
          <w:sz w:val="24"/>
          <w:szCs w:val="24"/>
          <w:lang w:val="en-ID"/>
        </w:rPr>
      </w:pPr>
    </w:p>
    <w:p w14:paraId="06505A7C" w14:textId="777BA051" w:rsidR="001C6B3E" w:rsidRPr="001C6B3E" w:rsidRDefault="001C6B3E" w:rsidP="00371171">
      <w:pPr>
        <w:spacing w:after="0" w:line="240" w:lineRule="auto"/>
        <w:ind w:firstLine="567"/>
        <w:jc w:val="both"/>
        <w:rPr>
          <w:rFonts w:ascii="Times New Roman" w:hAnsi="Times New Roman" w:cs="Times New Roman"/>
          <w:b/>
          <w:sz w:val="24"/>
          <w:szCs w:val="24"/>
        </w:rPr>
      </w:pPr>
      <w:r w:rsidRPr="001C6B3E">
        <w:rPr>
          <w:rFonts w:ascii="Times New Roman" w:hAnsi="Times New Roman" w:cs="Times New Roman"/>
          <w:b/>
          <w:sz w:val="24"/>
          <w:szCs w:val="24"/>
        </w:rPr>
        <w:t xml:space="preserve">For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3</m:t>
            </m:r>
          </m:sub>
        </m:sSub>
      </m:oMath>
      <w:r w:rsidRPr="001C6B3E">
        <w:rPr>
          <w:rFonts w:ascii="Times New Roman" w:hAnsi="Times New Roman" w:cs="Times New Roman"/>
          <w:b/>
          <w:sz w:val="24"/>
          <w:szCs w:val="24"/>
        </w:rPr>
        <w:t xml:space="preserve"> Natural Lighting on Lobby Comfort Level </w:t>
      </w:r>
      <m:oMath>
        <m:r>
          <m:rPr>
            <m:sty m:val="bi"/>
          </m:rPr>
          <w:rPr>
            <w:rFonts w:ascii="Cambria Math" w:hAnsi="Cambria Math" w:cs="Times New Roman"/>
            <w:sz w:val="24"/>
            <w:szCs w:val="24"/>
            <w:lang w:val="en-US"/>
          </w:rPr>
          <m:t>y</m:t>
        </m:r>
      </m:oMath>
    </w:p>
    <w:p w14:paraId="5AF57D08" w14:textId="77777777" w:rsidR="001C6B3E" w:rsidRDefault="001C6B3E" w:rsidP="00371171">
      <w:pPr>
        <w:spacing w:after="0" w:line="240" w:lineRule="auto"/>
        <w:ind w:firstLine="567"/>
        <w:jc w:val="both"/>
        <w:rPr>
          <w:rFonts w:ascii="Times New Roman" w:hAnsi="Times New Roman" w:cs="Times New Roman"/>
          <w:bCs/>
          <w:sz w:val="24"/>
          <w:szCs w:val="24"/>
        </w:rPr>
      </w:pPr>
      <w:r w:rsidRPr="001C6B3E">
        <w:rPr>
          <w:rFonts w:ascii="Times New Roman" w:hAnsi="Times New Roman" w:cs="Times New Roman"/>
          <w:bCs/>
          <w:sz w:val="24"/>
          <w:szCs w:val="24"/>
        </w:rPr>
        <w:t>Method 1 Obtained results based on ANOVA table yielded a Sig value of 0.000 which is &lt; 0.05 hence</w:t>
      </w:r>
      <w:r>
        <w:rPr>
          <w:rFonts w:ascii="Times New Roman" w:hAnsi="Times New Roman" w:cs="Times New Roman"/>
          <w:bCs/>
          <w:sz w:val="24"/>
          <w:szCs w:val="24"/>
          <w:lang w:val="en-US"/>
        </w:rPr>
        <w:t xml:space="preserve"> </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ID"/>
              </w:rPr>
              <m:t>0</m:t>
            </m:r>
          </m:sub>
        </m:sSub>
      </m:oMath>
      <w:r w:rsidRPr="001C6B3E">
        <w:rPr>
          <w:rFonts w:ascii="Times New Roman" w:hAnsi="Times New Roman" w:cs="Times New Roman"/>
          <w:bCs/>
          <w:sz w:val="24"/>
          <w:szCs w:val="24"/>
        </w:rPr>
        <w:t xml:space="preserve"> is rejected </w:t>
      </w:r>
    </w:p>
    <w:p w14:paraId="2623ED0F" w14:textId="0BE9E0DA" w:rsidR="00371171" w:rsidRDefault="001C6B3E" w:rsidP="00371171">
      <w:pPr>
        <w:spacing w:after="0" w:line="240" w:lineRule="auto"/>
        <w:ind w:firstLine="567"/>
        <w:jc w:val="both"/>
        <w:rPr>
          <w:rFonts w:ascii="Times New Roman" w:hAnsi="Times New Roman" w:cs="Times New Roman"/>
          <w:bCs/>
          <w:sz w:val="24"/>
          <w:szCs w:val="24"/>
        </w:rPr>
      </w:pPr>
      <w:r w:rsidRPr="001C6B3E">
        <w:rPr>
          <w:rFonts w:ascii="Times New Roman" w:hAnsi="Times New Roman" w:cs="Times New Roman"/>
          <w:bCs/>
          <w:sz w:val="24"/>
          <w:szCs w:val="24"/>
        </w:rPr>
        <w:t xml:space="preserve">Method 2 on the t table value, a two-sided test can be determined </w:t>
      </w:r>
      <m:oMath>
        <m:d>
          <m:dPr>
            <m:ctrlPr>
              <w:rPr>
                <w:rFonts w:ascii="Cambria Math" w:hAnsi="Cambria Math" w:cs="Times New Roman"/>
                <w:bCs/>
                <w:i/>
                <w:sz w:val="24"/>
                <w:szCs w:val="24"/>
                <w:lang w:val="en-US"/>
              </w:rPr>
            </m:ctrlPr>
          </m:dPr>
          <m:e>
            <m:r>
              <w:rPr>
                <w:rFonts w:ascii="Cambria Math" w:hAnsi="Cambria Math" w:cs="Times New Roman"/>
                <w:sz w:val="24"/>
                <w:szCs w:val="24"/>
                <w:lang w:val="en-US"/>
              </w:rPr>
              <m:t>df</m:t>
            </m:r>
            <m:r>
              <w:rPr>
                <w:rFonts w:ascii="Cambria Math" w:hAnsi="Cambria Math" w:cs="Times New Roman"/>
                <w:sz w:val="24"/>
                <w:szCs w:val="24"/>
                <w:lang w:val="en-ID"/>
              </w:rPr>
              <m:t>=</m:t>
            </m:r>
            <m:r>
              <w:rPr>
                <w:rFonts w:ascii="Cambria Math" w:hAnsi="Cambria Math" w:cs="Times New Roman"/>
                <w:sz w:val="24"/>
                <w:szCs w:val="24"/>
                <w:lang w:val="en-US"/>
              </w:rPr>
              <m:t>n</m:t>
            </m:r>
            <m:r>
              <w:rPr>
                <w:rFonts w:ascii="Cambria Math" w:hAnsi="Cambria Math" w:cs="Times New Roman"/>
                <w:sz w:val="24"/>
                <w:szCs w:val="24"/>
                <w:lang w:val="en-ID"/>
              </w:rPr>
              <m:t>-1=40-1=39</m:t>
            </m:r>
          </m:e>
        </m:d>
      </m:oMath>
      <w:r w:rsidRPr="001C6B3E">
        <w:rPr>
          <w:rFonts w:ascii="Times New Roman" w:hAnsi="Times New Roman" w:cs="Times New Roman"/>
          <w:bCs/>
          <w:sz w:val="24"/>
          <w:szCs w:val="24"/>
        </w:rPr>
        <w:t xml:space="preserve"> with a two-sided test of </w:t>
      </w:r>
      <m:oMath>
        <m:f>
          <m:fPr>
            <m:ctrlPr>
              <w:rPr>
                <w:rFonts w:ascii="Cambria Math" w:hAnsi="Cambria Math" w:cs="Times New Roman"/>
                <w:bCs/>
                <w:i/>
                <w:sz w:val="24"/>
                <w:szCs w:val="24"/>
                <w:lang w:val="en-US"/>
              </w:rPr>
            </m:ctrlPr>
          </m:fPr>
          <m:num>
            <m:r>
              <w:rPr>
                <w:rFonts w:ascii="Cambria Math" w:hAnsi="Cambria Math" w:cs="Times New Roman"/>
                <w:sz w:val="24"/>
                <w:szCs w:val="24"/>
                <w:lang w:val="en-ID"/>
              </w:rPr>
              <m:t>0,05</m:t>
            </m:r>
          </m:num>
          <m:den>
            <m:r>
              <w:rPr>
                <w:rFonts w:ascii="Cambria Math" w:hAnsi="Cambria Math" w:cs="Times New Roman"/>
                <w:sz w:val="24"/>
                <w:szCs w:val="24"/>
                <w:lang w:val="en-ID"/>
              </w:rPr>
              <m:t>2</m:t>
            </m:r>
          </m:den>
        </m:f>
        <m:r>
          <w:rPr>
            <w:rFonts w:ascii="Cambria Math" w:hAnsi="Cambria Math" w:cs="Times New Roman"/>
            <w:sz w:val="24"/>
            <w:szCs w:val="24"/>
            <w:lang w:val="en-ID"/>
          </w:rPr>
          <m:t>=0,025</m:t>
        </m:r>
      </m:oMath>
      <w:r w:rsidRPr="001C6B3E">
        <w:rPr>
          <w:rFonts w:ascii="Times New Roman" w:hAnsi="Times New Roman" w:cs="Times New Roman"/>
          <w:bCs/>
          <w:sz w:val="24"/>
          <w:szCs w:val="24"/>
        </w:rPr>
        <w:t xml:space="preserve">, then the t-table value is obtained at 2.022 while the calculated t-value is obtained from the Coefficients table in the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3</m:t>
            </m:r>
          </m:sub>
        </m:sSub>
      </m:oMath>
      <w:r w:rsidRPr="001C6B3E">
        <w:rPr>
          <w:rFonts w:ascii="Times New Roman" w:hAnsi="Times New Roman" w:cs="Times New Roman"/>
          <w:bCs/>
          <w:sz w:val="24"/>
          <w:szCs w:val="24"/>
        </w:rPr>
        <w:t xml:space="preserve"> natural lighting row, which is </w:t>
      </w:r>
      <m:oMath>
        <m:r>
          <m:rPr>
            <m:sty m:val="bi"/>
          </m:rPr>
          <w:rPr>
            <w:rFonts w:ascii="Cambria Math" w:hAnsi="Cambria Math" w:cs="Times New Roman"/>
            <w:sz w:val="24"/>
            <w:szCs w:val="24"/>
            <w:lang w:val="en-ID"/>
          </w:rPr>
          <m:t>-</m:t>
        </m:r>
        <m:r>
          <m:rPr>
            <m:sty m:val="bi"/>
          </m:rPr>
          <w:rPr>
            <w:rFonts w:ascii="Cambria Math" w:hAnsi="Cambria Math" w:cs="Times New Roman"/>
            <w:sz w:val="24"/>
            <w:szCs w:val="24"/>
            <w:lang w:val="en-US"/>
          </w:rPr>
          <m:t>0</m:t>
        </m:r>
        <m:r>
          <m:rPr>
            <m:sty m:val="bi"/>
          </m:rPr>
          <w:rPr>
            <w:rFonts w:ascii="Cambria Math" w:hAnsi="Cambria Math" w:cs="Times New Roman"/>
            <w:sz w:val="24"/>
            <w:szCs w:val="24"/>
            <w:lang w:val="en-ID"/>
          </w:rPr>
          <m:t>,</m:t>
        </m:r>
        <m:r>
          <m:rPr>
            <m:sty m:val="bi"/>
          </m:rPr>
          <w:rPr>
            <w:rFonts w:ascii="Cambria Math" w:hAnsi="Cambria Math" w:cs="Times New Roman"/>
            <w:sz w:val="24"/>
            <w:szCs w:val="24"/>
            <w:lang w:val="en-US"/>
          </w:rPr>
          <m:t>088</m:t>
        </m:r>
      </m:oMath>
      <w:r w:rsidRPr="001C6B3E">
        <w:rPr>
          <w:rFonts w:ascii="Times New Roman" w:hAnsi="Times New Roman" w:cs="Times New Roman"/>
          <w:bCs/>
          <w:sz w:val="24"/>
          <w:szCs w:val="24"/>
        </w:rPr>
        <w:t xml:space="preserve"> Since the calculated t-value &lt; t-table, then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ID"/>
          </w:rPr>
          <m:t xml:space="preserve"> </m:t>
        </m:r>
        <m:r>
          <m:rPr>
            <m:sty m:val="bi"/>
          </m:rPr>
          <w:rPr>
            <w:rFonts w:ascii="Cambria Math" w:hAnsi="Cambria Math" w:cs="Times New Roman"/>
            <w:sz w:val="24"/>
            <w:szCs w:val="24"/>
            <w:lang w:val="en-US"/>
          </w:rPr>
          <m:t>Accepted</m:t>
        </m:r>
      </m:oMath>
      <w:r w:rsidRPr="001C6B3E">
        <w:rPr>
          <w:rFonts w:ascii="Times New Roman" w:hAnsi="Times New Roman" w:cs="Times New Roman"/>
          <w:bCs/>
          <w:sz w:val="24"/>
          <w:szCs w:val="24"/>
        </w:rPr>
        <w:t xml:space="preserve"> thus it can be concluded that there is no significant influence between natural lighting on lobby comfort.</w:t>
      </w:r>
    </w:p>
    <w:p w14:paraId="224AE6FB" w14:textId="7A1AA6E9" w:rsidR="00E23347" w:rsidRPr="00E23347" w:rsidRDefault="00E23347" w:rsidP="00371171">
      <w:pPr>
        <w:spacing w:after="0" w:line="240" w:lineRule="auto"/>
        <w:ind w:firstLine="567"/>
        <w:jc w:val="both"/>
        <w:rPr>
          <w:rFonts w:ascii="Times New Roman" w:hAnsi="Times New Roman" w:cs="Times New Roman"/>
          <w:b/>
          <w:sz w:val="24"/>
          <w:szCs w:val="24"/>
        </w:rPr>
      </w:pPr>
      <w:r w:rsidRPr="00E23347">
        <w:rPr>
          <w:rFonts w:ascii="Times New Roman" w:hAnsi="Times New Roman" w:cs="Times New Roman"/>
          <w:b/>
          <w:sz w:val="24"/>
          <w:szCs w:val="24"/>
        </w:rPr>
        <w:t xml:space="preserve">For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4</m:t>
            </m:r>
          </m:sub>
        </m:sSub>
      </m:oMath>
      <w:r w:rsidRPr="00E23347">
        <w:rPr>
          <w:rFonts w:ascii="Times New Roman" w:hAnsi="Times New Roman" w:cs="Times New Roman"/>
          <w:b/>
          <w:sz w:val="24"/>
          <w:szCs w:val="24"/>
        </w:rPr>
        <w:t xml:space="preserve"> Artificial Lighting on Lobby Comfort Level </w:t>
      </w:r>
      <m:oMath>
        <m:r>
          <m:rPr>
            <m:sty m:val="bi"/>
          </m:rPr>
          <w:rPr>
            <w:rFonts w:ascii="Cambria Math" w:hAnsi="Cambria Math" w:cs="Times New Roman"/>
            <w:sz w:val="24"/>
            <w:szCs w:val="24"/>
            <w:lang w:val="en-US"/>
          </w:rPr>
          <m:t>y</m:t>
        </m:r>
      </m:oMath>
    </w:p>
    <w:p w14:paraId="7B3D5291" w14:textId="77777777" w:rsidR="00E23347" w:rsidRDefault="00E23347" w:rsidP="00371171">
      <w:pPr>
        <w:spacing w:after="0" w:line="240" w:lineRule="auto"/>
        <w:ind w:firstLine="567"/>
        <w:jc w:val="both"/>
        <w:rPr>
          <w:rFonts w:ascii="Times New Roman" w:hAnsi="Times New Roman" w:cs="Times New Roman"/>
          <w:bCs/>
          <w:sz w:val="24"/>
          <w:szCs w:val="24"/>
        </w:rPr>
      </w:pPr>
      <w:r w:rsidRPr="00E23347">
        <w:rPr>
          <w:rFonts w:ascii="Times New Roman" w:hAnsi="Times New Roman" w:cs="Times New Roman"/>
          <w:bCs/>
          <w:sz w:val="24"/>
          <w:szCs w:val="24"/>
        </w:rPr>
        <w:lastRenderedPageBreak/>
        <w:t xml:space="preserve">Method 1 Obtained results based on ANOVA table yielded a Sig value of 0.000 which is &lt; 0.05 hence </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ID"/>
              </w:rPr>
              <m:t>0</m:t>
            </m:r>
          </m:sub>
        </m:sSub>
      </m:oMath>
      <w:r w:rsidRPr="00E23347">
        <w:rPr>
          <w:rFonts w:ascii="Times New Roman" w:hAnsi="Times New Roman" w:cs="Times New Roman"/>
          <w:bCs/>
          <w:sz w:val="24"/>
          <w:szCs w:val="24"/>
        </w:rPr>
        <w:t xml:space="preserve"> is rejected</w:t>
      </w:r>
    </w:p>
    <w:p w14:paraId="3455BCA4" w14:textId="492B037D" w:rsidR="00E23347" w:rsidRDefault="00E23347" w:rsidP="00371171">
      <w:pPr>
        <w:spacing w:after="0" w:line="240" w:lineRule="auto"/>
        <w:ind w:firstLine="567"/>
        <w:jc w:val="both"/>
        <w:rPr>
          <w:rFonts w:ascii="Times New Roman" w:hAnsi="Times New Roman" w:cs="Times New Roman"/>
          <w:bCs/>
          <w:sz w:val="24"/>
          <w:szCs w:val="24"/>
        </w:rPr>
      </w:pPr>
      <w:r w:rsidRPr="00E23347">
        <w:rPr>
          <w:rFonts w:ascii="Times New Roman" w:hAnsi="Times New Roman" w:cs="Times New Roman"/>
          <w:bCs/>
          <w:sz w:val="24"/>
          <w:szCs w:val="24"/>
        </w:rPr>
        <w:t xml:space="preserve">Method 2 on the t table value, a two-sided test can be determined </w:t>
      </w:r>
      <m:oMath>
        <m:d>
          <m:dPr>
            <m:ctrlPr>
              <w:rPr>
                <w:rFonts w:ascii="Cambria Math" w:hAnsi="Cambria Math" w:cs="Times New Roman"/>
                <w:bCs/>
                <w:i/>
                <w:sz w:val="24"/>
                <w:szCs w:val="24"/>
                <w:lang w:val="en-US"/>
              </w:rPr>
            </m:ctrlPr>
          </m:dPr>
          <m:e>
            <m:r>
              <w:rPr>
                <w:rFonts w:ascii="Cambria Math" w:hAnsi="Cambria Math" w:cs="Times New Roman"/>
                <w:sz w:val="24"/>
                <w:szCs w:val="24"/>
                <w:lang w:val="en-US"/>
              </w:rPr>
              <m:t>df</m:t>
            </m:r>
            <m:r>
              <w:rPr>
                <w:rFonts w:ascii="Cambria Math" w:hAnsi="Cambria Math" w:cs="Times New Roman"/>
                <w:sz w:val="24"/>
                <w:szCs w:val="24"/>
                <w:lang w:val="en-ID"/>
              </w:rPr>
              <m:t>=</m:t>
            </m:r>
            <m:r>
              <w:rPr>
                <w:rFonts w:ascii="Cambria Math" w:hAnsi="Cambria Math" w:cs="Times New Roman"/>
                <w:sz w:val="24"/>
                <w:szCs w:val="24"/>
                <w:lang w:val="en-US"/>
              </w:rPr>
              <m:t>n</m:t>
            </m:r>
            <m:r>
              <w:rPr>
                <w:rFonts w:ascii="Cambria Math" w:hAnsi="Cambria Math" w:cs="Times New Roman"/>
                <w:sz w:val="24"/>
                <w:szCs w:val="24"/>
                <w:lang w:val="en-ID"/>
              </w:rPr>
              <m:t>-1=40-1=39</m:t>
            </m:r>
          </m:e>
        </m:d>
      </m:oMath>
      <w:r w:rsidRPr="00E23347">
        <w:rPr>
          <w:rFonts w:ascii="Times New Roman" w:hAnsi="Times New Roman" w:cs="Times New Roman"/>
          <w:bCs/>
          <w:sz w:val="24"/>
          <w:szCs w:val="24"/>
        </w:rPr>
        <w:t xml:space="preserve"> with a two-sided test of </w:t>
      </w:r>
      <m:oMath>
        <m:f>
          <m:fPr>
            <m:ctrlPr>
              <w:rPr>
                <w:rFonts w:ascii="Cambria Math" w:hAnsi="Cambria Math" w:cs="Times New Roman"/>
                <w:bCs/>
                <w:i/>
                <w:sz w:val="24"/>
                <w:szCs w:val="24"/>
                <w:lang w:val="en-US"/>
              </w:rPr>
            </m:ctrlPr>
          </m:fPr>
          <m:num>
            <m:r>
              <w:rPr>
                <w:rFonts w:ascii="Cambria Math" w:hAnsi="Cambria Math" w:cs="Times New Roman"/>
                <w:sz w:val="24"/>
                <w:szCs w:val="24"/>
                <w:lang w:val="en-ID"/>
              </w:rPr>
              <m:t>0,05</m:t>
            </m:r>
          </m:num>
          <m:den>
            <m:r>
              <w:rPr>
                <w:rFonts w:ascii="Cambria Math" w:hAnsi="Cambria Math" w:cs="Times New Roman"/>
                <w:sz w:val="24"/>
                <w:szCs w:val="24"/>
                <w:lang w:val="en-ID"/>
              </w:rPr>
              <m:t>2</m:t>
            </m:r>
          </m:den>
        </m:f>
        <m:r>
          <w:rPr>
            <w:rFonts w:ascii="Cambria Math" w:hAnsi="Cambria Math" w:cs="Times New Roman"/>
            <w:sz w:val="24"/>
            <w:szCs w:val="24"/>
            <w:lang w:val="en-ID"/>
          </w:rPr>
          <m:t>=0,025</m:t>
        </m:r>
      </m:oMath>
      <w:r w:rsidRPr="00E23347">
        <w:rPr>
          <w:rFonts w:ascii="Times New Roman" w:hAnsi="Times New Roman" w:cs="Times New Roman"/>
          <w:bCs/>
          <w:sz w:val="24"/>
          <w:szCs w:val="24"/>
        </w:rPr>
        <w:t xml:space="preserve">, then the t-table value is obtained at 2.022 while the calculated t-value is obtained from the Coefficients table in the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4</m:t>
            </m:r>
          </m:sub>
        </m:sSub>
      </m:oMath>
      <w:r w:rsidRPr="00E23347">
        <w:rPr>
          <w:rFonts w:ascii="Times New Roman" w:hAnsi="Times New Roman" w:cs="Times New Roman"/>
          <w:bCs/>
          <w:sz w:val="24"/>
          <w:szCs w:val="24"/>
        </w:rPr>
        <w:t xml:space="preserve"> artificial lighting row, which is </w:t>
      </w:r>
      <m:oMath>
        <m:r>
          <m:rPr>
            <m:sty m:val="bi"/>
          </m:rPr>
          <w:rPr>
            <w:rFonts w:ascii="Cambria Math" w:hAnsi="Cambria Math" w:cs="Times New Roman"/>
            <w:sz w:val="24"/>
            <w:szCs w:val="24"/>
            <w:lang w:val="en-ID"/>
          </w:rPr>
          <m:t>-</m:t>
        </m:r>
        <m:r>
          <m:rPr>
            <m:sty m:val="bi"/>
          </m:rPr>
          <w:rPr>
            <w:rFonts w:ascii="Cambria Math" w:hAnsi="Cambria Math" w:cs="Times New Roman"/>
            <w:sz w:val="24"/>
            <w:szCs w:val="24"/>
            <w:lang w:val="en-US"/>
          </w:rPr>
          <m:t>0</m:t>
        </m:r>
        <m:r>
          <m:rPr>
            <m:sty m:val="bi"/>
          </m:rPr>
          <w:rPr>
            <w:rFonts w:ascii="Cambria Math" w:hAnsi="Cambria Math" w:cs="Times New Roman"/>
            <w:sz w:val="24"/>
            <w:szCs w:val="24"/>
            <w:lang w:val="en-ID"/>
          </w:rPr>
          <m:t>,</m:t>
        </m:r>
        <m:r>
          <m:rPr>
            <m:sty m:val="bi"/>
          </m:rPr>
          <w:rPr>
            <w:rFonts w:ascii="Cambria Math" w:hAnsi="Cambria Math" w:cs="Times New Roman"/>
            <w:sz w:val="24"/>
            <w:szCs w:val="24"/>
            <w:lang w:val="en-US"/>
          </w:rPr>
          <m:t>090</m:t>
        </m:r>
      </m:oMath>
      <w:r w:rsidRPr="00E23347">
        <w:rPr>
          <w:rFonts w:ascii="Times New Roman" w:hAnsi="Times New Roman" w:cs="Times New Roman"/>
          <w:bCs/>
          <w:sz w:val="24"/>
          <w:szCs w:val="24"/>
        </w:rPr>
        <w:t xml:space="preserve"> Since the calculated t-value &lt; t-table, then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ID"/>
          </w:rPr>
          <m:t xml:space="preserve"> </m:t>
        </m:r>
        <m:r>
          <m:rPr>
            <m:sty m:val="bi"/>
          </m:rPr>
          <w:rPr>
            <w:rFonts w:ascii="Cambria Math" w:hAnsi="Cambria Math" w:cs="Times New Roman"/>
            <w:sz w:val="24"/>
            <w:szCs w:val="24"/>
            <w:lang w:val="en-US"/>
          </w:rPr>
          <m:t>Accepted</m:t>
        </m:r>
      </m:oMath>
      <w:r w:rsidRPr="00E23347">
        <w:rPr>
          <w:rFonts w:ascii="Times New Roman" w:hAnsi="Times New Roman" w:cs="Times New Roman"/>
          <w:bCs/>
          <w:sz w:val="24"/>
          <w:szCs w:val="24"/>
        </w:rPr>
        <w:t xml:space="preserve"> thus it can be concluded that there is no significant influence between artificial lighting on lobby comfort.</w:t>
      </w:r>
    </w:p>
    <w:p w14:paraId="2F21FD1C" w14:textId="78630985" w:rsidR="00E23347" w:rsidRPr="00E23347" w:rsidRDefault="00E23347" w:rsidP="00E23347">
      <w:pPr>
        <w:spacing w:after="0" w:line="240" w:lineRule="auto"/>
        <w:ind w:firstLine="567"/>
        <w:jc w:val="both"/>
        <w:rPr>
          <w:rFonts w:ascii="Times New Roman" w:hAnsi="Times New Roman" w:cs="Times New Roman"/>
          <w:b/>
          <w:sz w:val="24"/>
          <w:szCs w:val="24"/>
          <w:lang w:val="en-ID"/>
        </w:rPr>
      </w:pPr>
      <w:r w:rsidRPr="00E23347">
        <w:rPr>
          <w:rFonts w:ascii="Times New Roman" w:hAnsi="Times New Roman" w:cs="Times New Roman"/>
          <w:b/>
          <w:sz w:val="24"/>
          <w:szCs w:val="24"/>
          <w:lang w:val="en-ID"/>
        </w:rPr>
        <w:t xml:space="preserve">For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5</m:t>
            </m:r>
          </m:sub>
        </m:sSub>
      </m:oMath>
      <w:r w:rsidRPr="00E23347">
        <w:rPr>
          <w:rFonts w:ascii="Times New Roman" w:hAnsi="Times New Roman" w:cs="Times New Roman"/>
          <w:b/>
          <w:sz w:val="24"/>
          <w:szCs w:val="24"/>
          <w:lang w:val="en-ID"/>
        </w:rPr>
        <w:t xml:space="preserve"> Air and Humidity on Lobby Comfort Level </w:t>
      </w:r>
      <m:oMath>
        <m:r>
          <m:rPr>
            <m:sty m:val="bi"/>
          </m:rPr>
          <w:rPr>
            <w:rFonts w:ascii="Cambria Math" w:hAnsi="Cambria Math" w:cs="Times New Roman"/>
            <w:sz w:val="24"/>
            <w:szCs w:val="24"/>
            <w:lang w:val="en-US"/>
          </w:rPr>
          <m:t>y</m:t>
        </m:r>
      </m:oMath>
    </w:p>
    <w:p w14:paraId="45F7DE88" w14:textId="3113FCFD" w:rsidR="00E23347" w:rsidRPr="00E23347" w:rsidRDefault="00E23347" w:rsidP="00E23347">
      <w:pPr>
        <w:spacing w:after="0" w:line="240" w:lineRule="auto"/>
        <w:ind w:firstLine="567"/>
        <w:jc w:val="both"/>
        <w:rPr>
          <w:rFonts w:ascii="Times New Roman" w:hAnsi="Times New Roman" w:cs="Times New Roman"/>
          <w:bCs/>
          <w:sz w:val="24"/>
          <w:szCs w:val="24"/>
          <w:lang w:val="en-ID"/>
        </w:rPr>
      </w:pPr>
      <w:r w:rsidRPr="00E23347">
        <w:rPr>
          <w:rFonts w:ascii="Times New Roman" w:hAnsi="Times New Roman" w:cs="Times New Roman"/>
          <w:bCs/>
          <w:sz w:val="24"/>
          <w:szCs w:val="24"/>
          <w:lang w:val="en-ID"/>
        </w:rPr>
        <w:t xml:space="preserve">Method 1 Obtained results based on ANOVA table yielded a Sig value of 0.000 which is &lt; 0.05 hence </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ID"/>
              </w:rPr>
              <m:t>0</m:t>
            </m:r>
          </m:sub>
        </m:sSub>
      </m:oMath>
      <w:r w:rsidRPr="00E23347">
        <w:rPr>
          <w:rFonts w:ascii="Times New Roman" w:hAnsi="Times New Roman" w:cs="Times New Roman"/>
          <w:bCs/>
          <w:sz w:val="24"/>
          <w:szCs w:val="24"/>
          <w:lang w:val="en-ID"/>
        </w:rPr>
        <w:t xml:space="preserve"> is rejected</w:t>
      </w:r>
    </w:p>
    <w:p w14:paraId="5120EC8F" w14:textId="137D79C9" w:rsidR="00E23347" w:rsidRPr="00E23347" w:rsidRDefault="00E23347" w:rsidP="00E23347">
      <w:pPr>
        <w:spacing w:after="0" w:line="240" w:lineRule="auto"/>
        <w:ind w:firstLine="567"/>
        <w:jc w:val="both"/>
        <w:rPr>
          <w:rFonts w:ascii="Times New Roman" w:hAnsi="Times New Roman" w:cs="Times New Roman"/>
          <w:bCs/>
          <w:sz w:val="24"/>
          <w:szCs w:val="24"/>
          <w:lang w:val="en-ID"/>
        </w:rPr>
      </w:pPr>
      <w:r w:rsidRPr="00E23347">
        <w:rPr>
          <w:rFonts w:ascii="Times New Roman" w:hAnsi="Times New Roman" w:cs="Times New Roman"/>
          <w:bCs/>
          <w:sz w:val="24"/>
          <w:szCs w:val="24"/>
          <w:lang w:val="en-ID"/>
        </w:rPr>
        <w:t xml:space="preserve">Method 2 on the t table value, a two-sided test can be determined </w:t>
      </w:r>
      <m:oMath>
        <m:d>
          <m:dPr>
            <m:ctrlPr>
              <w:rPr>
                <w:rFonts w:ascii="Cambria Math" w:hAnsi="Cambria Math" w:cs="Times New Roman"/>
                <w:bCs/>
                <w:i/>
                <w:sz w:val="24"/>
                <w:szCs w:val="24"/>
                <w:lang w:val="en-US"/>
              </w:rPr>
            </m:ctrlPr>
          </m:dPr>
          <m:e>
            <m:r>
              <w:rPr>
                <w:rFonts w:ascii="Cambria Math" w:hAnsi="Cambria Math" w:cs="Times New Roman"/>
                <w:sz w:val="24"/>
                <w:szCs w:val="24"/>
                <w:lang w:val="en-US"/>
              </w:rPr>
              <m:t>df</m:t>
            </m:r>
            <m:r>
              <w:rPr>
                <w:rFonts w:ascii="Cambria Math" w:hAnsi="Cambria Math" w:cs="Times New Roman"/>
                <w:sz w:val="24"/>
                <w:szCs w:val="24"/>
                <w:lang w:val="en-ID"/>
              </w:rPr>
              <m:t>=</m:t>
            </m:r>
            <m:r>
              <w:rPr>
                <w:rFonts w:ascii="Cambria Math" w:hAnsi="Cambria Math" w:cs="Times New Roman"/>
                <w:sz w:val="24"/>
                <w:szCs w:val="24"/>
                <w:lang w:val="en-US"/>
              </w:rPr>
              <m:t>n</m:t>
            </m:r>
            <m:r>
              <w:rPr>
                <w:rFonts w:ascii="Cambria Math" w:hAnsi="Cambria Math" w:cs="Times New Roman"/>
                <w:sz w:val="24"/>
                <w:szCs w:val="24"/>
                <w:lang w:val="en-ID"/>
              </w:rPr>
              <m:t>-1=40-1=39</m:t>
            </m:r>
          </m:e>
        </m:d>
      </m:oMath>
      <w:r w:rsidRPr="00E23347">
        <w:rPr>
          <w:rFonts w:ascii="Times New Roman" w:hAnsi="Times New Roman" w:cs="Times New Roman"/>
          <w:bCs/>
          <w:sz w:val="24"/>
          <w:szCs w:val="24"/>
          <w:lang w:val="en-ID"/>
        </w:rPr>
        <w:t xml:space="preserve"> with a two-sided test of </w:t>
      </w:r>
      <m:oMath>
        <m:f>
          <m:fPr>
            <m:ctrlPr>
              <w:rPr>
                <w:rFonts w:ascii="Cambria Math" w:hAnsi="Cambria Math" w:cs="Times New Roman"/>
                <w:bCs/>
                <w:i/>
                <w:sz w:val="24"/>
                <w:szCs w:val="24"/>
                <w:lang w:val="en-US"/>
              </w:rPr>
            </m:ctrlPr>
          </m:fPr>
          <m:num>
            <m:r>
              <w:rPr>
                <w:rFonts w:ascii="Cambria Math" w:hAnsi="Cambria Math" w:cs="Times New Roman"/>
                <w:sz w:val="24"/>
                <w:szCs w:val="24"/>
                <w:lang w:val="en-ID"/>
              </w:rPr>
              <m:t>0,05</m:t>
            </m:r>
          </m:num>
          <m:den>
            <m:r>
              <w:rPr>
                <w:rFonts w:ascii="Cambria Math" w:hAnsi="Cambria Math" w:cs="Times New Roman"/>
                <w:sz w:val="24"/>
                <w:szCs w:val="24"/>
                <w:lang w:val="en-ID"/>
              </w:rPr>
              <m:t>2</m:t>
            </m:r>
          </m:den>
        </m:f>
        <m:r>
          <w:rPr>
            <w:rFonts w:ascii="Cambria Math" w:hAnsi="Cambria Math" w:cs="Times New Roman"/>
            <w:sz w:val="24"/>
            <w:szCs w:val="24"/>
            <w:lang w:val="en-ID"/>
          </w:rPr>
          <m:t>=0,025</m:t>
        </m:r>
      </m:oMath>
      <w:r w:rsidRPr="00E23347">
        <w:rPr>
          <w:rFonts w:ascii="Times New Roman" w:hAnsi="Times New Roman" w:cs="Times New Roman"/>
          <w:bCs/>
          <w:sz w:val="24"/>
          <w:szCs w:val="24"/>
          <w:lang w:val="en-ID"/>
        </w:rPr>
        <w:t xml:space="preserve">, then the t-table value is obtained at 2.022 while the calculated t-value is obtained from the Coefficients table in the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5</m:t>
            </m:r>
          </m:sub>
        </m:sSub>
      </m:oMath>
      <w:r w:rsidRPr="00E23347">
        <w:rPr>
          <w:rFonts w:ascii="Times New Roman" w:hAnsi="Times New Roman" w:cs="Times New Roman"/>
          <w:bCs/>
          <w:sz w:val="24"/>
          <w:szCs w:val="24"/>
          <w:lang w:val="en-ID"/>
        </w:rPr>
        <w:t xml:space="preserve"> air and humidity row, which is </w:t>
      </w:r>
      <m:oMath>
        <m:r>
          <m:rPr>
            <m:sty m:val="bi"/>
          </m:rPr>
          <w:rPr>
            <w:rFonts w:ascii="Cambria Math" w:hAnsi="Cambria Math" w:cs="Times New Roman"/>
            <w:sz w:val="24"/>
            <w:szCs w:val="24"/>
            <w:lang w:val="en-US"/>
          </w:rPr>
          <m:t>0</m:t>
        </m:r>
        <m:r>
          <m:rPr>
            <m:sty m:val="bi"/>
          </m:rPr>
          <w:rPr>
            <w:rFonts w:ascii="Cambria Math" w:hAnsi="Cambria Math" w:cs="Times New Roman"/>
            <w:sz w:val="24"/>
            <w:szCs w:val="24"/>
            <w:lang w:val="en-ID"/>
          </w:rPr>
          <m:t>,</m:t>
        </m:r>
        <m:r>
          <m:rPr>
            <m:sty m:val="bi"/>
          </m:rPr>
          <w:rPr>
            <w:rFonts w:ascii="Cambria Math" w:hAnsi="Cambria Math" w:cs="Times New Roman"/>
            <w:sz w:val="24"/>
            <w:szCs w:val="24"/>
            <w:lang w:val="en-US"/>
          </w:rPr>
          <m:t>856</m:t>
        </m:r>
      </m:oMath>
    </w:p>
    <w:p w14:paraId="77200C07" w14:textId="5A24FB7B" w:rsidR="00E23347" w:rsidRPr="00E23347" w:rsidRDefault="00E23347" w:rsidP="00E23347">
      <w:pPr>
        <w:spacing w:after="0" w:line="240" w:lineRule="auto"/>
        <w:ind w:firstLine="567"/>
        <w:jc w:val="both"/>
        <w:rPr>
          <w:rFonts w:ascii="Times New Roman" w:hAnsi="Times New Roman" w:cs="Times New Roman"/>
          <w:bCs/>
          <w:sz w:val="24"/>
          <w:szCs w:val="24"/>
          <w:lang w:val="en-ID"/>
        </w:rPr>
      </w:pPr>
      <w:r w:rsidRPr="00E23347">
        <w:rPr>
          <w:rFonts w:ascii="Times New Roman" w:hAnsi="Times New Roman" w:cs="Times New Roman"/>
          <w:bCs/>
          <w:sz w:val="24"/>
          <w:szCs w:val="24"/>
          <w:lang w:val="en-ID"/>
        </w:rPr>
        <w:t xml:space="preserve">Since the calculated t-value &lt; t-table, then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ID"/>
          </w:rPr>
          <m:t xml:space="preserve"> </m:t>
        </m:r>
        <m:r>
          <m:rPr>
            <m:sty m:val="bi"/>
          </m:rPr>
          <w:rPr>
            <w:rFonts w:ascii="Cambria Math" w:hAnsi="Cambria Math" w:cs="Times New Roman"/>
            <w:sz w:val="24"/>
            <w:szCs w:val="24"/>
            <w:lang w:val="en-US"/>
          </w:rPr>
          <m:t>Accepted</m:t>
        </m:r>
      </m:oMath>
      <w:r w:rsidRPr="00E23347">
        <w:rPr>
          <w:rFonts w:ascii="Times New Roman" w:hAnsi="Times New Roman" w:cs="Times New Roman"/>
          <w:bCs/>
          <w:sz w:val="24"/>
          <w:szCs w:val="24"/>
          <w:lang w:val="en-ID"/>
        </w:rPr>
        <w:t xml:space="preserve"> thus it can be concluded that there is no significant influence between air and humidity on lobby comfort.</w:t>
      </w:r>
    </w:p>
    <w:p w14:paraId="28BB2873" w14:textId="70BAA4C6" w:rsidR="00E23347" w:rsidRPr="00E23347" w:rsidRDefault="00E23347" w:rsidP="00E23347">
      <w:pPr>
        <w:spacing w:after="0" w:line="240" w:lineRule="auto"/>
        <w:ind w:firstLine="567"/>
        <w:jc w:val="both"/>
        <w:rPr>
          <w:rFonts w:ascii="Times New Roman" w:hAnsi="Times New Roman" w:cs="Times New Roman"/>
          <w:b/>
          <w:sz w:val="24"/>
          <w:szCs w:val="24"/>
          <w:lang w:val="en-ID"/>
        </w:rPr>
      </w:pPr>
      <w:r w:rsidRPr="00E23347">
        <w:rPr>
          <w:rFonts w:ascii="Times New Roman" w:hAnsi="Times New Roman" w:cs="Times New Roman"/>
          <w:b/>
          <w:sz w:val="24"/>
          <w:szCs w:val="24"/>
          <w:lang w:val="en-ID"/>
        </w:rPr>
        <w:t xml:space="preserve">For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6</m:t>
            </m:r>
          </m:sub>
        </m:sSub>
      </m:oMath>
      <w:r w:rsidRPr="00E23347">
        <w:rPr>
          <w:rFonts w:ascii="Times New Roman" w:hAnsi="Times New Roman" w:cs="Times New Roman"/>
          <w:b/>
          <w:sz w:val="24"/>
          <w:szCs w:val="24"/>
          <w:lang w:val="en-ID"/>
        </w:rPr>
        <w:t xml:space="preserve"> Noise on Lobby Comfort Level </w:t>
      </w:r>
      <m:oMath>
        <m:r>
          <m:rPr>
            <m:sty m:val="bi"/>
          </m:rPr>
          <w:rPr>
            <w:rFonts w:ascii="Cambria Math" w:hAnsi="Cambria Math" w:cs="Times New Roman"/>
            <w:sz w:val="24"/>
            <w:szCs w:val="24"/>
            <w:lang w:val="en-US"/>
          </w:rPr>
          <m:t>y</m:t>
        </m:r>
      </m:oMath>
    </w:p>
    <w:p w14:paraId="2F0B94DA" w14:textId="77043E51" w:rsidR="00E23347" w:rsidRPr="00E23347" w:rsidRDefault="00E23347" w:rsidP="00E23347">
      <w:pPr>
        <w:spacing w:after="0" w:line="240" w:lineRule="auto"/>
        <w:ind w:firstLine="567"/>
        <w:jc w:val="both"/>
        <w:rPr>
          <w:rFonts w:ascii="Times New Roman" w:hAnsi="Times New Roman" w:cs="Times New Roman"/>
          <w:bCs/>
          <w:sz w:val="24"/>
          <w:szCs w:val="24"/>
          <w:lang w:val="en-ID"/>
        </w:rPr>
      </w:pPr>
      <w:r w:rsidRPr="00E23347">
        <w:rPr>
          <w:rFonts w:ascii="Times New Roman" w:hAnsi="Times New Roman" w:cs="Times New Roman"/>
          <w:bCs/>
          <w:sz w:val="24"/>
          <w:szCs w:val="24"/>
          <w:lang w:val="en-ID"/>
        </w:rPr>
        <w:t xml:space="preserve">Method 1 Obtained results based on ANOVA table yielded a Sig value of 0.000 which is &lt; 0.05 hence </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ID"/>
              </w:rPr>
              <m:t>0</m:t>
            </m:r>
          </m:sub>
        </m:sSub>
      </m:oMath>
      <w:r w:rsidRPr="00E23347">
        <w:rPr>
          <w:rFonts w:ascii="Times New Roman" w:hAnsi="Times New Roman" w:cs="Times New Roman"/>
          <w:bCs/>
          <w:sz w:val="24"/>
          <w:szCs w:val="24"/>
          <w:lang w:val="en-ID"/>
        </w:rPr>
        <w:t xml:space="preserve"> is rejected</w:t>
      </w:r>
    </w:p>
    <w:p w14:paraId="6A5A3733" w14:textId="5DC69024" w:rsidR="00E23347" w:rsidRPr="00E23347" w:rsidRDefault="00E23347" w:rsidP="00E23347">
      <w:pPr>
        <w:spacing w:after="0" w:line="240" w:lineRule="auto"/>
        <w:ind w:firstLine="567"/>
        <w:jc w:val="both"/>
        <w:rPr>
          <w:rFonts w:ascii="Times New Roman" w:hAnsi="Times New Roman" w:cs="Times New Roman"/>
          <w:bCs/>
          <w:sz w:val="24"/>
          <w:szCs w:val="24"/>
          <w:lang w:val="en-ID"/>
        </w:rPr>
      </w:pPr>
      <w:r w:rsidRPr="00E23347">
        <w:rPr>
          <w:rFonts w:ascii="Times New Roman" w:hAnsi="Times New Roman" w:cs="Times New Roman"/>
          <w:bCs/>
          <w:sz w:val="24"/>
          <w:szCs w:val="24"/>
          <w:lang w:val="en-ID"/>
        </w:rPr>
        <w:t xml:space="preserve">Method 2 on the t table value, a two-sided test can be determined (df=n-1=40-1=39) with a two-sided test of </w:t>
      </w:r>
      <m:oMath>
        <m:f>
          <m:fPr>
            <m:ctrlPr>
              <w:rPr>
                <w:rFonts w:ascii="Cambria Math" w:hAnsi="Cambria Math" w:cs="Times New Roman"/>
                <w:bCs/>
                <w:i/>
                <w:sz w:val="24"/>
                <w:szCs w:val="24"/>
                <w:lang w:val="en-US"/>
              </w:rPr>
            </m:ctrlPr>
          </m:fPr>
          <m:num>
            <m:r>
              <w:rPr>
                <w:rFonts w:ascii="Cambria Math" w:hAnsi="Cambria Math" w:cs="Times New Roman"/>
                <w:sz w:val="24"/>
                <w:szCs w:val="24"/>
                <w:lang w:val="en-ID"/>
              </w:rPr>
              <m:t>0,05</m:t>
            </m:r>
          </m:num>
          <m:den>
            <m:r>
              <w:rPr>
                <w:rFonts w:ascii="Cambria Math" w:hAnsi="Cambria Math" w:cs="Times New Roman"/>
                <w:sz w:val="24"/>
                <w:szCs w:val="24"/>
                <w:lang w:val="en-ID"/>
              </w:rPr>
              <m:t>2</m:t>
            </m:r>
          </m:den>
        </m:f>
        <m:r>
          <w:rPr>
            <w:rFonts w:ascii="Cambria Math" w:hAnsi="Cambria Math" w:cs="Times New Roman"/>
            <w:sz w:val="24"/>
            <w:szCs w:val="24"/>
            <w:lang w:val="en-ID"/>
          </w:rPr>
          <m:t>=0,025</m:t>
        </m:r>
      </m:oMath>
      <w:r w:rsidRPr="00E23347">
        <w:rPr>
          <w:rFonts w:ascii="Times New Roman" w:hAnsi="Times New Roman" w:cs="Times New Roman"/>
          <w:bCs/>
          <w:sz w:val="24"/>
          <w:szCs w:val="24"/>
          <w:lang w:val="en-ID"/>
        </w:rPr>
        <w:t xml:space="preserve">, then the t-table value is obtained at 2.022 while the calculated t-value is obtained from the Coefficients table in the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6</m:t>
            </m:r>
          </m:sub>
        </m:sSub>
      </m:oMath>
      <w:r w:rsidRPr="00E23347">
        <w:rPr>
          <w:rFonts w:ascii="Times New Roman" w:hAnsi="Times New Roman" w:cs="Times New Roman"/>
          <w:bCs/>
          <w:sz w:val="24"/>
          <w:szCs w:val="24"/>
          <w:lang w:val="en-ID"/>
        </w:rPr>
        <w:t xml:space="preserve"> noise row, which is</w:t>
      </w:r>
      <w:r w:rsidR="00CE7CB1" w:rsidRPr="00CE7CB1">
        <w:rPr>
          <w:rFonts w:ascii="Cambria Math" w:hAnsi="Cambria Math" w:cs="Times New Roman"/>
          <w:b/>
          <w:bCs/>
          <w:i/>
          <w:sz w:val="24"/>
          <w:szCs w:val="24"/>
          <w:lang w:val="en-US"/>
        </w:rPr>
        <w:t xml:space="preserve"> </w:t>
      </w:r>
      <m:oMath>
        <m:r>
          <m:rPr>
            <m:sty m:val="bi"/>
          </m:rPr>
          <w:rPr>
            <w:rFonts w:ascii="Cambria Math" w:hAnsi="Cambria Math" w:cs="Times New Roman"/>
            <w:sz w:val="24"/>
            <w:szCs w:val="24"/>
            <w:lang w:val="en-US"/>
          </w:rPr>
          <m:t>0</m:t>
        </m:r>
        <m:r>
          <m:rPr>
            <m:sty m:val="bi"/>
          </m:rPr>
          <w:rPr>
            <w:rFonts w:ascii="Cambria Math" w:hAnsi="Cambria Math" w:cs="Times New Roman"/>
            <w:sz w:val="24"/>
            <w:szCs w:val="24"/>
            <w:lang w:val="en-ID"/>
          </w:rPr>
          <m:t>,</m:t>
        </m:r>
        <m:r>
          <m:rPr>
            <m:sty m:val="bi"/>
          </m:rPr>
          <w:rPr>
            <w:rFonts w:ascii="Cambria Math" w:hAnsi="Cambria Math" w:cs="Times New Roman"/>
            <w:sz w:val="24"/>
            <w:szCs w:val="24"/>
            <w:lang w:val="en-US"/>
          </w:rPr>
          <m:t>839</m:t>
        </m:r>
      </m:oMath>
    </w:p>
    <w:p w14:paraId="22048EB9" w14:textId="15CCC166" w:rsidR="00E23347" w:rsidRPr="00E23347" w:rsidRDefault="00E23347" w:rsidP="00E23347">
      <w:pPr>
        <w:spacing w:after="0" w:line="240" w:lineRule="auto"/>
        <w:ind w:firstLine="567"/>
        <w:jc w:val="both"/>
        <w:rPr>
          <w:rFonts w:ascii="Times New Roman" w:hAnsi="Times New Roman" w:cs="Times New Roman"/>
          <w:bCs/>
          <w:sz w:val="24"/>
          <w:szCs w:val="24"/>
          <w:lang w:val="en-ID"/>
        </w:rPr>
      </w:pPr>
      <w:r w:rsidRPr="00E23347">
        <w:rPr>
          <w:rFonts w:ascii="Times New Roman" w:hAnsi="Times New Roman" w:cs="Times New Roman"/>
          <w:bCs/>
          <w:sz w:val="24"/>
          <w:szCs w:val="24"/>
          <w:lang w:val="en-ID"/>
        </w:rPr>
        <w:t xml:space="preserve">Since the calculated t-value &lt; t-table, then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ID"/>
          </w:rPr>
          <m:t xml:space="preserve"> </m:t>
        </m:r>
        <m:r>
          <m:rPr>
            <m:sty m:val="bi"/>
          </m:rPr>
          <w:rPr>
            <w:rFonts w:ascii="Cambria Math" w:hAnsi="Cambria Math" w:cs="Times New Roman"/>
            <w:sz w:val="24"/>
            <w:szCs w:val="24"/>
            <w:lang w:val="en-US"/>
          </w:rPr>
          <m:t>Accepted</m:t>
        </m:r>
      </m:oMath>
      <w:r w:rsidRPr="00E23347">
        <w:rPr>
          <w:rFonts w:ascii="Times New Roman" w:hAnsi="Times New Roman" w:cs="Times New Roman"/>
          <w:bCs/>
          <w:sz w:val="24"/>
          <w:szCs w:val="24"/>
          <w:lang w:val="en-ID"/>
        </w:rPr>
        <w:t xml:space="preserve"> thus it can be concluded that there is no significant influence between noise on lobby comfort.</w:t>
      </w:r>
    </w:p>
    <w:p w14:paraId="00782086" w14:textId="78CE74F5" w:rsidR="00E23347" w:rsidRPr="00CE7CB1" w:rsidRDefault="00E23347" w:rsidP="00E23347">
      <w:pPr>
        <w:spacing w:after="0" w:line="240" w:lineRule="auto"/>
        <w:ind w:firstLine="567"/>
        <w:jc w:val="both"/>
        <w:rPr>
          <w:rFonts w:ascii="Times New Roman" w:hAnsi="Times New Roman" w:cs="Times New Roman"/>
          <w:b/>
          <w:sz w:val="24"/>
          <w:szCs w:val="24"/>
          <w:lang w:val="en-ID"/>
        </w:rPr>
      </w:pPr>
      <w:r w:rsidRPr="00CE7CB1">
        <w:rPr>
          <w:rFonts w:ascii="Times New Roman" w:hAnsi="Times New Roman" w:cs="Times New Roman"/>
          <w:b/>
          <w:sz w:val="24"/>
          <w:szCs w:val="24"/>
          <w:lang w:val="en-ID"/>
        </w:rPr>
        <w:t xml:space="preserve">For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7</m:t>
            </m:r>
          </m:sub>
        </m:sSub>
      </m:oMath>
      <w:r w:rsidRPr="00CE7CB1">
        <w:rPr>
          <w:rFonts w:ascii="Times New Roman" w:hAnsi="Times New Roman" w:cs="Times New Roman"/>
          <w:b/>
          <w:sz w:val="24"/>
          <w:szCs w:val="24"/>
          <w:lang w:val="en-ID"/>
        </w:rPr>
        <w:t xml:space="preserve"> Service Facilities on Lobby Comfort Level </w:t>
      </w:r>
      <m:oMath>
        <m:r>
          <m:rPr>
            <m:sty m:val="bi"/>
          </m:rPr>
          <w:rPr>
            <w:rFonts w:ascii="Cambria Math" w:hAnsi="Cambria Math" w:cs="Times New Roman"/>
            <w:sz w:val="24"/>
            <w:szCs w:val="24"/>
            <w:lang w:val="en-US"/>
          </w:rPr>
          <m:t>y</m:t>
        </m:r>
      </m:oMath>
    </w:p>
    <w:p w14:paraId="1B84543A" w14:textId="4EF00B2C" w:rsidR="00E23347" w:rsidRPr="00E23347" w:rsidRDefault="00E23347" w:rsidP="00E23347">
      <w:pPr>
        <w:spacing w:after="0" w:line="240" w:lineRule="auto"/>
        <w:ind w:firstLine="567"/>
        <w:jc w:val="both"/>
        <w:rPr>
          <w:rFonts w:ascii="Times New Roman" w:hAnsi="Times New Roman" w:cs="Times New Roman"/>
          <w:bCs/>
          <w:sz w:val="24"/>
          <w:szCs w:val="24"/>
          <w:lang w:val="en-ID"/>
        </w:rPr>
      </w:pPr>
      <w:r w:rsidRPr="00E23347">
        <w:rPr>
          <w:rFonts w:ascii="Times New Roman" w:hAnsi="Times New Roman" w:cs="Times New Roman"/>
          <w:bCs/>
          <w:sz w:val="24"/>
          <w:szCs w:val="24"/>
          <w:lang w:val="en-ID"/>
        </w:rPr>
        <w:t xml:space="preserve">Method 1 Obtained results based on ANOVA table yielded a Sig value of 0.000 which is &lt; 0.05 hence </w:t>
      </w:r>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H</m:t>
            </m:r>
          </m:e>
          <m:sub>
            <m:r>
              <w:rPr>
                <w:rFonts w:ascii="Cambria Math" w:hAnsi="Cambria Math" w:cs="Times New Roman"/>
                <w:sz w:val="24"/>
                <w:szCs w:val="24"/>
                <w:lang w:val="en-ID"/>
              </w:rPr>
              <m:t>0</m:t>
            </m:r>
          </m:sub>
        </m:sSub>
      </m:oMath>
      <w:r w:rsidRPr="00E23347">
        <w:rPr>
          <w:rFonts w:ascii="Times New Roman" w:hAnsi="Times New Roman" w:cs="Times New Roman"/>
          <w:bCs/>
          <w:sz w:val="24"/>
          <w:szCs w:val="24"/>
          <w:lang w:val="en-ID"/>
        </w:rPr>
        <w:t xml:space="preserve"> is rejected</w:t>
      </w:r>
    </w:p>
    <w:p w14:paraId="3E9FFA9B" w14:textId="36345904" w:rsidR="00E23347" w:rsidRPr="00E23347" w:rsidRDefault="00E23347" w:rsidP="00E23347">
      <w:pPr>
        <w:spacing w:after="0" w:line="240" w:lineRule="auto"/>
        <w:ind w:firstLine="567"/>
        <w:jc w:val="both"/>
        <w:rPr>
          <w:rFonts w:ascii="Times New Roman" w:hAnsi="Times New Roman" w:cs="Times New Roman"/>
          <w:bCs/>
          <w:sz w:val="24"/>
          <w:szCs w:val="24"/>
          <w:lang w:val="en-ID"/>
        </w:rPr>
      </w:pPr>
      <w:r w:rsidRPr="00E23347">
        <w:rPr>
          <w:rFonts w:ascii="Times New Roman" w:hAnsi="Times New Roman" w:cs="Times New Roman"/>
          <w:bCs/>
          <w:sz w:val="24"/>
          <w:szCs w:val="24"/>
          <w:lang w:val="en-ID"/>
        </w:rPr>
        <w:t xml:space="preserve">Method 2 on the t table value, a two-sided test can be determined </w:t>
      </w:r>
      <m:oMath>
        <m:d>
          <m:dPr>
            <m:ctrlPr>
              <w:rPr>
                <w:rFonts w:ascii="Cambria Math" w:hAnsi="Cambria Math" w:cs="Times New Roman"/>
                <w:bCs/>
                <w:i/>
                <w:sz w:val="24"/>
                <w:szCs w:val="24"/>
                <w:lang w:val="en-US"/>
              </w:rPr>
            </m:ctrlPr>
          </m:dPr>
          <m:e>
            <m:r>
              <w:rPr>
                <w:rFonts w:ascii="Cambria Math" w:hAnsi="Cambria Math" w:cs="Times New Roman"/>
                <w:sz w:val="24"/>
                <w:szCs w:val="24"/>
                <w:lang w:val="en-US"/>
              </w:rPr>
              <m:t>df</m:t>
            </m:r>
            <m:r>
              <w:rPr>
                <w:rFonts w:ascii="Cambria Math" w:hAnsi="Cambria Math" w:cs="Times New Roman"/>
                <w:sz w:val="24"/>
                <w:szCs w:val="24"/>
                <w:lang w:val="en-ID"/>
              </w:rPr>
              <m:t>=</m:t>
            </m:r>
            <m:r>
              <w:rPr>
                <w:rFonts w:ascii="Cambria Math" w:hAnsi="Cambria Math" w:cs="Times New Roman"/>
                <w:sz w:val="24"/>
                <w:szCs w:val="24"/>
                <w:lang w:val="en-US"/>
              </w:rPr>
              <m:t>n</m:t>
            </m:r>
            <m:r>
              <w:rPr>
                <w:rFonts w:ascii="Cambria Math" w:hAnsi="Cambria Math" w:cs="Times New Roman"/>
                <w:sz w:val="24"/>
                <w:szCs w:val="24"/>
                <w:lang w:val="en-ID"/>
              </w:rPr>
              <m:t>-1=40-1=39</m:t>
            </m:r>
          </m:e>
        </m:d>
      </m:oMath>
      <w:r w:rsidRPr="00E23347">
        <w:rPr>
          <w:rFonts w:ascii="Times New Roman" w:hAnsi="Times New Roman" w:cs="Times New Roman"/>
          <w:bCs/>
          <w:sz w:val="24"/>
          <w:szCs w:val="24"/>
          <w:lang w:val="en-ID"/>
        </w:rPr>
        <w:t xml:space="preserve"> with a two-sided test of </w:t>
      </w:r>
      <m:oMath>
        <m:f>
          <m:fPr>
            <m:ctrlPr>
              <w:rPr>
                <w:rFonts w:ascii="Cambria Math" w:hAnsi="Cambria Math" w:cs="Times New Roman"/>
                <w:bCs/>
                <w:i/>
                <w:sz w:val="24"/>
                <w:szCs w:val="24"/>
                <w:lang w:val="en-US"/>
              </w:rPr>
            </m:ctrlPr>
          </m:fPr>
          <m:num>
            <m:r>
              <w:rPr>
                <w:rFonts w:ascii="Cambria Math" w:hAnsi="Cambria Math" w:cs="Times New Roman"/>
                <w:sz w:val="24"/>
                <w:szCs w:val="24"/>
                <w:lang w:val="en-ID"/>
              </w:rPr>
              <m:t>0,05</m:t>
            </m:r>
          </m:num>
          <m:den>
            <m:r>
              <w:rPr>
                <w:rFonts w:ascii="Cambria Math" w:hAnsi="Cambria Math" w:cs="Times New Roman"/>
                <w:sz w:val="24"/>
                <w:szCs w:val="24"/>
                <w:lang w:val="en-ID"/>
              </w:rPr>
              <m:t>2</m:t>
            </m:r>
          </m:den>
        </m:f>
        <m:r>
          <w:rPr>
            <w:rFonts w:ascii="Cambria Math" w:hAnsi="Cambria Math" w:cs="Times New Roman"/>
            <w:sz w:val="24"/>
            <w:szCs w:val="24"/>
            <w:lang w:val="en-ID"/>
          </w:rPr>
          <m:t>=0,025</m:t>
        </m:r>
      </m:oMath>
      <w:r w:rsidRPr="00E23347">
        <w:rPr>
          <w:rFonts w:ascii="Times New Roman" w:hAnsi="Times New Roman" w:cs="Times New Roman"/>
          <w:bCs/>
          <w:sz w:val="24"/>
          <w:szCs w:val="24"/>
          <w:lang w:val="en-ID"/>
        </w:rPr>
        <w:t xml:space="preserve">, then the t-table value is obtained at 2.022 while the calculated t-value is obtained from the Coefficients table in the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7</m:t>
            </m:r>
          </m:sub>
        </m:sSub>
      </m:oMath>
      <w:r w:rsidRPr="00E23347">
        <w:rPr>
          <w:rFonts w:ascii="Times New Roman" w:hAnsi="Times New Roman" w:cs="Times New Roman"/>
          <w:bCs/>
          <w:sz w:val="24"/>
          <w:szCs w:val="24"/>
          <w:lang w:val="en-ID"/>
        </w:rPr>
        <w:t xml:space="preserve"> service facilities row, which is </w:t>
      </w:r>
      <m:oMath>
        <m:r>
          <m:rPr>
            <m:sty m:val="bi"/>
          </m:rPr>
          <w:rPr>
            <w:rFonts w:ascii="Cambria Math" w:hAnsi="Cambria Math" w:cs="Times New Roman"/>
            <w:sz w:val="24"/>
            <w:szCs w:val="24"/>
            <w:lang w:val="en-US"/>
          </w:rPr>
          <m:t>1</m:t>
        </m:r>
        <m:r>
          <m:rPr>
            <m:sty m:val="bi"/>
          </m:rPr>
          <w:rPr>
            <w:rFonts w:ascii="Cambria Math" w:hAnsi="Cambria Math" w:cs="Times New Roman"/>
            <w:sz w:val="24"/>
            <w:szCs w:val="24"/>
            <w:lang w:val="en-ID"/>
          </w:rPr>
          <m:t>,</m:t>
        </m:r>
        <m:r>
          <m:rPr>
            <m:sty m:val="bi"/>
          </m:rPr>
          <w:rPr>
            <w:rFonts w:ascii="Cambria Math" w:hAnsi="Cambria Math" w:cs="Times New Roman"/>
            <w:sz w:val="24"/>
            <w:szCs w:val="24"/>
            <w:lang w:val="en-US"/>
          </w:rPr>
          <m:t>137</m:t>
        </m:r>
      </m:oMath>
    </w:p>
    <w:p w14:paraId="6422ED9C" w14:textId="3302E6A5" w:rsidR="00E23347" w:rsidRPr="00371171" w:rsidRDefault="00E23347" w:rsidP="00E23347">
      <w:pPr>
        <w:spacing w:after="0" w:line="240" w:lineRule="auto"/>
        <w:ind w:firstLine="567"/>
        <w:jc w:val="both"/>
        <w:rPr>
          <w:rFonts w:ascii="Times New Roman" w:hAnsi="Times New Roman" w:cs="Times New Roman"/>
          <w:bCs/>
          <w:sz w:val="24"/>
          <w:szCs w:val="24"/>
          <w:lang w:val="en-ID"/>
        </w:rPr>
      </w:pPr>
      <w:r w:rsidRPr="00E23347">
        <w:rPr>
          <w:rFonts w:ascii="Times New Roman" w:hAnsi="Times New Roman" w:cs="Times New Roman"/>
          <w:bCs/>
          <w:sz w:val="24"/>
          <w:szCs w:val="24"/>
          <w:lang w:val="en-ID"/>
        </w:rPr>
        <w:t xml:space="preserve">Since the calculated t-value &lt; t-table, then </w:t>
      </w:r>
      <m:oMath>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H</m:t>
            </m:r>
          </m:e>
          <m:sub>
            <m:r>
              <m:rPr>
                <m:sty m:val="bi"/>
              </m:rPr>
              <w:rPr>
                <w:rFonts w:ascii="Cambria Math" w:hAnsi="Cambria Math" w:cs="Times New Roman"/>
                <w:sz w:val="24"/>
                <w:szCs w:val="24"/>
                <w:lang w:val="en-US"/>
              </w:rPr>
              <m:t>0</m:t>
            </m:r>
          </m:sub>
        </m:sSub>
        <m:r>
          <m:rPr>
            <m:sty m:val="bi"/>
          </m:rPr>
          <w:rPr>
            <w:rFonts w:ascii="Cambria Math" w:hAnsi="Cambria Math" w:cs="Times New Roman"/>
            <w:sz w:val="24"/>
            <w:szCs w:val="24"/>
            <w:lang w:val="en-ID"/>
          </w:rPr>
          <m:t xml:space="preserve"> </m:t>
        </m:r>
        <m:r>
          <m:rPr>
            <m:sty m:val="bi"/>
          </m:rPr>
          <w:rPr>
            <w:rFonts w:ascii="Cambria Math" w:hAnsi="Cambria Math" w:cs="Times New Roman"/>
            <w:sz w:val="24"/>
            <w:szCs w:val="24"/>
            <w:lang w:val="en-US"/>
          </w:rPr>
          <m:t>Accepted</m:t>
        </m:r>
      </m:oMath>
      <w:r w:rsidR="00CE7CB1" w:rsidRPr="00E23347">
        <w:rPr>
          <w:rFonts w:ascii="Times New Roman" w:hAnsi="Times New Roman" w:cs="Times New Roman"/>
          <w:bCs/>
          <w:sz w:val="24"/>
          <w:szCs w:val="24"/>
          <w:lang w:val="en-ID"/>
        </w:rPr>
        <w:t xml:space="preserve"> </w:t>
      </w:r>
      <w:r w:rsidRPr="00E23347">
        <w:rPr>
          <w:rFonts w:ascii="Times New Roman" w:hAnsi="Times New Roman" w:cs="Times New Roman"/>
          <w:bCs/>
          <w:sz w:val="24"/>
          <w:szCs w:val="24"/>
          <w:lang w:val="en-ID"/>
        </w:rPr>
        <w:t>thus it can be concluded that there is no significant influence between service facilities on lobby comfort.</w:t>
      </w:r>
    </w:p>
    <w:p w14:paraId="3E259E8A" w14:textId="77777777" w:rsidR="00371171" w:rsidRPr="003B7F06" w:rsidRDefault="00371171" w:rsidP="00CE7CB1">
      <w:pPr>
        <w:spacing w:after="0" w:line="240" w:lineRule="auto"/>
        <w:jc w:val="both"/>
        <w:rPr>
          <w:rFonts w:ascii="Times New Roman" w:hAnsi="Times New Roman" w:cs="Times New Roman"/>
          <w:b/>
          <w:bCs/>
          <w:sz w:val="24"/>
          <w:szCs w:val="24"/>
          <w:lang w:val="en-ID"/>
        </w:rPr>
      </w:pPr>
    </w:p>
    <w:p w14:paraId="443FFB4F" w14:textId="78EE7C72" w:rsidR="00371171" w:rsidRPr="00371171" w:rsidRDefault="00CE7CB1" w:rsidP="00371171">
      <w:pPr>
        <w:spacing w:after="0" w:line="240" w:lineRule="auto"/>
        <w:jc w:val="both"/>
        <w:rPr>
          <w:rFonts w:ascii="Times New Roman" w:hAnsi="Times New Roman" w:cs="Times New Roman"/>
          <w:bCs/>
          <w:sz w:val="24"/>
          <w:szCs w:val="24"/>
          <w:lang w:val="en-US"/>
        </w:rPr>
      </w:pPr>
      <w:r w:rsidRPr="00371171">
        <w:rPr>
          <w:rFonts w:ascii="Times New Roman" w:hAnsi="Times New Roman" w:cs="Times New Roman"/>
          <w:bCs/>
          <w:sz w:val="24"/>
          <w:szCs w:val="24"/>
        </w:rPr>
        <w:t xml:space="preserve">Based on the </w:t>
      </w:r>
      <w:r w:rsidRPr="00CE7CB1">
        <w:rPr>
          <w:rFonts w:ascii="Times New Roman" w:hAnsi="Times New Roman" w:cs="Times New Roman"/>
          <w:i/>
          <w:iCs/>
          <w:sz w:val="24"/>
          <w:szCs w:val="24"/>
        </w:rPr>
        <w:t>Coefficients table</w:t>
      </w:r>
      <w:r w:rsidRPr="00371171">
        <w:rPr>
          <w:rFonts w:ascii="Times New Roman" w:hAnsi="Times New Roman" w:cs="Times New Roman"/>
          <w:b/>
          <w:bCs/>
          <w:i/>
          <w:iCs/>
          <w:sz w:val="24"/>
          <w:szCs w:val="24"/>
        </w:rPr>
        <w:t xml:space="preserve">, </w:t>
      </w:r>
      <w:r w:rsidRPr="00371171">
        <w:rPr>
          <w:rFonts w:ascii="Times New Roman" w:hAnsi="Times New Roman" w:cs="Times New Roman"/>
          <w:bCs/>
          <w:sz w:val="24"/>
          <w:szCs w:val="24"/>
        </w:rPr>
        <w:t xml:space="preserve"> a regression model is obtained, namely:</w:t>
      </w:r>
      <w:r w:rsidR="00371171" w:rsidRPr="00371171">
        <w:rPr>
          <w:rFonts w:ascii="Times New Roman" w:hAnsi="Times New Roman" w:cs="Times New Roman"/>
          <w:bCs/>
          <w:sz w:val="24"/>
          <w:szCs w:val="24"/>
          <w:lang w:val="en-US"/>
        </w:rPr>
        <w:t xml:space="preserve"> </w:t>
      </w:r>
    </w:p>
    <w:p w14:paraId="6598E41B" w14:textId="0AB159E4" w:rsidR="00371171" w:rsidRPr="00371171" w:rsidRDefault="00371171" w:rsidP="00371171">
      <w:pPr>
        <w:spacing w:after="0" w:line="240" w:lineRule="auto"/>
        <w:ind w:firstLine="567"/>
        <w:jc w:val="both"/>
        <w:rPr>
          <w:rFonts w:ascii="Times New Roman" w:hAnsi="Times New Roman" w:cs="Times New Roman"/>
          <w:bCs/>
          <w:sz w:val="24"/>
          <w:szCs w:val="24"/>
          <w:lang w:val="en-US"/>
        </w:rPr>
      </w:pPr>
      <m:oMathPara>
        <m:oMath>
          <m:r>
            <m:rPr>
              <m:sty m:val="bi"/>
            </m:rPr>
            <w:rPr>
              <w:rFonts w:ascii="Cambria Math" w:hAnsi="Cambria Math" w:cs="Times New Roman"/>
              <w:sz w:val="24"/>
              <w:szCs w:val="24"/>
              <w:lang w:val="en-US"/>
            </w:rPr>
            <m:t>y=-0,012+0,137</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 xml:space="preserve"> X</m:t>
              </m:r>
            </m:e>
            <m:sub>
              <m:r>
                <m:rPr>
                  <m:sty m:val="bi"/>
                </m:rPr>
                <w:rPr>
                  <w:rFonts w:ascii="Cambria Math" w:hAnsi="Cambria Math" w:cs="Times New Roman"/>
                  <w:sz w:val="24"/>
                  <w:szCs w:val="24"/>
                  <w:lang w:val="en-US"/>
                </w:rPr>
                <m:t>1</m:t>
              </m:r>
            </m:sub>
          </m:sSub>
          <m:r>
            <m:rPr>
              <m:sty m:val="bi"/>
            </m:rPr>
            <w:rPr>
              <w:rFonts w:ascii="Cambria Math" w:hAnsi="Cambria Math" w:cs="Times New Roman"/>
              <w:sz w:val="24"/>
              <w:szCs w:val="24"/>
              <w:lang w:val="en-US"/>
            </w:rPr>
            <m:t xml:space="preserve">+0,479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2</m:t>
              </m:r>
            </m:sub>
          </m:sSub>
          <m:r>
            <m:rPr>
              <m:sty m:val="bi"/>
            </m:rPr>
            <w:rPr>
              <w:rFonts w:ascii="Cambria Math" w:hAnsi="Cambria Math" w:cs="Times New Roman"/>
              <w:sz w:val="24"/>
              <w:szCs w:val="24"/>
              <w:lang w:val="en-US"/>
            </w:rPr>
            <m:t xml:space="preserve">-0,012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3</m:t>
              </m:r>
            </m:sub>
          </m:sSub>
          <m:r>
            <m:rPr>
              <m:sty m:val="bi"/>
            </m:rPr>
            <w:rPr>
              <w:rFonts w:ascii="Cambria Math" w:hAnsi="Cambria Math" w:cs="Times New Roman"/>
              <w:sz w:val="24"/>
              <w:szCs w:val="24"/>
              <w:lang w:val="en-US"/>
            </w:rPr>
            <m:t xml:space="preserve">-0,011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4</m:t>
              </m:r>
            </m:sub>
          </m:sSub>
          <m:r>
            <m:rPr>
              <m:sty m:val="bi"/>
            </m:rPr>
            <w:rPr>
              <w:rFonts w:ascii="Cambria Math" w:hAnsi="Cambria Math" w:cs="Times New Roman"/>
              <w:sz w:val="24"/>
              <w:szCs w:val="24"/>
              <w:lang w:val="en-US"/>
            </w:rPr>
            <m:t xml:space="preserve">+0,151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5</m:t>
              </m:r>
            </m:sub>
          </m:sSub>
          <m:r>
            <m:rPr>
              <m:sty m:val="bi"/>
            </m:rPr>
            <w:rPr>
              <w:rFonts w:ascii="Cambria Math" w:hAnsi="Cambria Math" w:cs="Times New Roman"/>
              <w:sz w:val="24"/>
              <w:szCs w:val="24"/>
              <w:lang w:val="en-US"/>
            </w:rPr>
            <m:t xml:space="preserve">+0,095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6</m:t>
              </m:r>
            </m:sub>
          </m:sSub>
          <m:r>
            <m:rPr>
              <m:sty m:val="bi"/>
            </m:rPr>
            <w:rPr>
              <w:rFonts w:ascii="Cambria Math" w:hAnsi="Cambria Math" w:cs="Times New Roman"/>
              <w:sz w:val="24"/>
              <w:szCs w:val="24"/>
              <w:lang w:val="en-US"/>
            </w:rPr>
            <m:t xml:space="preserve">+0,155 </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en-US"/>
                </w:rPr>
                <m:t>X</m:t>
              </m:r>
            </m:e>
            <m:sub>
              <m:r>
                <m:rPr>
                  <m:sty m:val="bi"/>
                </m:rPr>
                <w:rPr>
                  <w:rFonts w:ascii="Cambria Math" w:hAnsi="Cambria Math" w:cs="Times New Roman"/>
                  <w:sz w:val="24"/>
                  <w:szCs w:val="24"/>
                  <w:lang w:val="en-US"/>
                </w:rPr>
                <m:t>7</m:t>
              </m:r>
            </m:sub>
          </m:sSub>
          <m:r>
            <m:rPr>
              <m:sty m:val="bi"/>
            </m:rPr>
            <w:rPr>
              <w:rFonts w:ascii="Cambria Math" w:hAnsi="Cambria Math" w:cs="Times New Roman"/>
              <w:sz w:val="24"/>
              <w:szCs w:val="24"/>
              <w:lang w:val="en-US"/>
            </w:rPr>
            <m:t>+e</m:t>
          </m:r>
        </m:oMath>
      </m:oMathPara>
    </w:p>
    <w:p w14:paraId="4A009BC1" w14:textId="6FF2F2B0" w:rsidR="00371171" w:rsidRDefault="00CE7CB1" w:rsidP="00CE7CB1">
      <w:pPr>
        <w:spacing w:after="0" w:line="240" w:lineRule="auto"/>
        <w:ind w:firstLine="567"/>
        <w:jc w:val="both"/>
        <w:rPr>
          <w:rFonts w:ascii="Times New Roman" w:hAnsi="Times New Roman" w:cs="Times New Roman"/>
          <w:bCs/>
          <w:sz w:val="24"/>
          <w:szCs w:val="24"/>
          <w:lang w:val="en-US"/>
        </w:rPr>
      </w:pPr>
      <w:bookmarkStart w:id="15" w:name="_Hlk155301949"/>
      <w:r w:rsidRPr="00371171">
        <w:rPr>
          <w:rFonts w:ascii="Times New Roman" w:hAnsi="Times New Roman" w:cs="Times New Roman"/>
          <w:bCs/>
          <w:sz w:val="24"/>
          <w:szCs w:val="24"/>
        </w:rPr>
        <w:t xml:space="preserve">If viewed partially, what affects the comfort of the lobby space is the freedom to move </w:t>
      </w:r>
      <w:bookmarkEnd w:id="15"/>
      <m:oMath>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2</m:t>
            </m:r>
          </m:sub>
        </m:sSub>
        <m:r>
          <w:rPr>
            <w:rFonts w:ascii="Cambria Math" w:hAnsi="Cambria Math" w:cs="Times New Roman"/>
            <w:sz w:val="24"/>
            <w:szCs w:val="24"/>
            <w:lang w:val="en-US"/>
          </w:rPr>
          <m:t>)</m:t>
        </m:r>
      </m:oMath>
      <w:r>
        <w:rPr>
          <w:rFonts w:ascii="Times New Roman" w:hAnsi="Times New Roman" w:cs="Times New Roman"/>
          <w:bCs/>
          <w:sz w:val="24"/>
          <w:szCs w:val="24"/>
          <w:lang w:val="en-US"/>
        </w:rPr>
        <w:t xml:space="preserve">. </w:t>
      </w:r>
      <w:r w:rsidRPr="00371171">
        <w:rPr>
          <w:rFonts w:ascii="Times New Roman" w:hAnsi="Times New Roman" w:cs="Times New Roman"/>
          <w:bCs/>
          <w:sz w:val="24"/>
          <w:szCs w:val="24"/>
        </w:rPr>
        <w:t>So if the aspect of freedom of movement increases then the comfort level of lobby space will increase by 0.137 assuming other variables are constant. It can also be seen in the Model Summary table, the R square column is the squaring of the R value, that is, this R square can also be expressed as a coefficient of determination, meaning that the comfort level of the lobby space is influenced by 83% by the variable of freedom of movement, while the rest is influenced by 6 other variables</w:t>
      </w:r>
      <m:oMath>
        <m:d>
          <m:dPr>
            <m:ctrlPr>
              <w:rPr>
                <w:rFonts w:ascii="Cambria Math" w:hAnsi="Cambria Math" w:cs="Times New Roman"/>
                <w:bCs/>
                <w:i/>
                <w:sz w:val="24"/>
                <w:szCs w:val="24"/>
                <w:lang w:val="en-US"/>
              </w:rPr>
            </m:ctrlPr>
          </m:dPr>
          <m:e>
            <m:r>
              <w:rPr>
                <w:rFonts w:ascii="Cambria Math" w:hAnsi="Cambria Math" w:cs="Times New Roman"/>
                <w:sz w:val="24"/>
                <w:szCs w:val="24"/>
                <w:lang w:val="en-US"/>
              </w:rPr>
              <m:t>0,911×0,911=0,830</m:t>
            </m:r>
          </m:e>
        </m:d>
        <w:bookmarkStart w:id="16" w:name="_Hlk155302524"/>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2</m:t>
            </m:r>
          </m:sub>
        </m:sSub>
      </m:oMath>
      <w:bookmarkEnd w:id="16"/>
      <w:r w:rsidR="00371171" w:rsidRPr="00371171">
        <w:rPr>
          <w:rFonts w:ascii="Times New Roman" w:hAnsi="Times New Roman" w:cs="Times New Roman"/>
          <w:bCs/>
          <w:sz w:val="24"/>
          <w:szCs w:val="24"/>
          <w:lang w:val="en-US"/>
        </w:rPr>
        <w:t>.</w:t>
      </w:r>
    </w:p>
    <w:p w14:paraId="19E560F9" w14:textId="77777777" w:rsidR="00D10E1E" w:rsidRPr="00D10E1E" w:rsidRDefault="00D10E1E" w:rsidP="00AB7271">
      <w:pPr>
        <w:spacing w:after="0" w:line="240" w:lineRule="auto"/>
        <w:jc w:val="both"/>
        <w:rPr>
          <w:rFonts w:ascii="Times New Roman" w:hAnsi="Times New Roman" w:cs="Times New Roman"/>
          <w:sz w:val="24"/>
          <w:szCs w:val="24"/>
          <w:lang w:val="en-US"/>
        </w:rPr>
      </w:pPr>
    </w:p>
    <w:p w14:paraId="69B31D1C" w14:textId="2143F441" w:rsidR="009F779E" w:rsidRPr="005C6388" w:rsidRDefault="00ED001F" w:rsidP="00A402DB">
      <w:pPr>
        <w:spacing w:after="0" w:line="240" w:lineRule="auto"/>
        <w:contextualSpacing/>
        <w:jc w:val="both"/>
        <w:rPr>
          <w:rFonts w:ascii="Times New Roman" w:hAnsi="Times New Roman" w:cs="Times New Roman"/>
          <w:b/>
          <w:bCs/>
          <w:sz w:val="24"/>
          <w:szCs w:val="24"/>
        </w:rPr>
      </w:pPr>
      <w:r w:rsidRPr="00ED001F">
        <w:rPr>
          <w:rFonts w:ascii="Book Antiqua" w:hAnsi="Book Antiqua"/>
          <w:b/>
          <w:color w:val="4F81BD" w:themeColor="accent1"/>
          <w:sz w:val="24"/>
        </w:rPr>
        <w:t>CONCLUSION</w:t>
      </w:r>
    </w:p>
    <w:p w14:paraId="16EFC433" w14:textId="57A9EF1D" w:rsidR="001116F4" w:rsidRPr="0019194E" w:rsidRDefault="00CE7CB1" w:rsidP="00E105D5">
      <w:pPr>
        <w:spacing w:after="0" w:line="240" w:lineRule="auto"/>
        <w:ind w:firstLine="567"/>
        <w:contextualSpacing/>
        <w:jc w:val="both"/>
        <w:rPr>
          <w:rFonts w:ascii="Times New Roman" w:hAnsi="Times New Roman" w:cs="Times New Roman"/>
          <w:sz w:val="24"/>
          <w:szCs w:val="24"/>
          <w:lang w:val="en-US"/>
        </w:rPr>
      </w:pPr>
      <w:bookmarkStart w:id="17" w:name="_Hlk153077334"/>
      <w:r w:rsidRPr="00371171">
        <w:rPr>
          <w:rFonts w:ascii="Times New Roman" w:hAnsi="Times New Roman" w:cs="Times New Roman"/>
          <w:sz w:val="24"/>
          <w:szCs w:val="24"/>
        </w:rPr>
        <w:t xml:space="preserve">Overall, it can be concluded that the results showed that there was no significant influence between the layout of the space, natural lighting, artificial lighting, air and humidity, </w:t>
      </w:r>
      <w:r w:rsidRPr="00371171">
        <w:rPr>
          <w:rFonts w:ascii="Times New Roman" w:hAnsi="Times New Roman" w:cs="Times New Roman"/>
          <w:sz w:val="24"/>
          <w:szCs w:val="24"/>
        </w:rPr>
        <w:lastRenderedPageBreak/>
        <w:t>noise, and service facilities on the comfort of the lobby space. However, there is a significant influence of freedom of movement on the comfort of lobby space. Partially, the variable of freedom of movement is the most influential on the comfort of the lobby space, affecting 83%, while the rest is influenced by other variables. In addition, simultaneously, aspects of space comfort, thermal, visual, and audio significantly affect the comfort of the lobby space</w:t>
      </w:r>
      <w:r w:rsidR="001116F4" w:rsidRPr="0019194E">
        <w:rPr>
          <w:rFonts w:ascii="Times New Roman" w:hAnsi="Times New Roman" w:cs="Times New Roman"/>
          <w:sz w:val="24"/>
          <w:szCs w:val="24"/>
        </w:rPr>
        <w:t>.</w:t>
      </w:r>
    </w:p>
    <w:bookmarkEnd w:id="17"/>
    <w:p w14:paraId="417A433B" w14:textId="5D6ACC9C" w:rsidR="009D140B" w:rsidRDefault="009D140B" w:rsidP="005C6388">
      <w:pPr>
        <w:suppressAutoHyphens/>
        <w:spacing w:after="0" w:line="240" w:lineRule="auto"/>
        <w:jc w:val="both"/>
        <w:rPr>
          <w:rFonts w:ascii="Book Antiqua" w:hAnsi="Book Antiqua"/>
          <w:b/>
          <w:color w:val="4F81BD" w:themeColor="accent1"/>
          <w:sz w:val="24"/>
        </w:rPr>
      </w:pPr>
    </w:p>
    <w:p w14:paraId="64101767" w14:textId="0C1C6A01" w:rsidR="00ED001F" w:rsidRPr="005C6388" w:rsidRDefault="00ED001F" w:rsidP="005C6388">
      <w:pPr>
        <w:suppressAutoHyphens/>
        <w:spacing w:after="0" w:line="240" w:lineRule="auto"/>
        <w:jc w:val="both"/>
        <w:rPr>
          <w:rFonts w:ascii="Times New Roman" w:hAnsi="Times New Roman" w:cs="Times New Roman"/>
          <w:sz w:val="24"/>
          <w:szCs w:val="24"/>
        </w:rPr>
      </w:pPr>
      <w:r w:rsidRPr="00ED001F">
        <w:rPr>
          <w:rFonts w:ascii="Book Antiqua" w:hAnsi="Book Antiqua"/>
          <w:b/>
          <w:color w:val="4F81BD" w:themeColor="accent1"/>
          <w:sz w:val="24"/>
        </w:rPr>
        <w:t>REFERENCES</w:t>
      </w:r>
    </w:p>
    <w:p w14:paraId="69818BEC" w14:textId="1BC155E4"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sz w:val="24"/>
          <w:szCs w:val="24"/>
        </w:rPr>
        <w:fldChar w:fldCharType="begin" w:fldLock="1"/>
      </w:r>
      <w:r w:rsidRPr="003B7F06">
        <w:rPr>
          <w:rFonts w:ascii="Times New Roman" w:hAnsi="Times New Roman" w:cs="Times New Roman"/>
          <w:sz w:val="24"/>
          <w:szCs w:val="24"/>
        </w:rPr>
        <w:instrText xml:space="preserve">ADDIN Mendeley Bibliography CSL_BIBLIOGRAPHY </w:instrText>
      </w:r>
      <w:r w:rsidRPr="003B7F06">
        <w:rPr>
          <w:rFonts w:ascii="Times New Roman" w:hAnsi="Times New Roman" w:cs="Times New Roman"/>
          <w:sz w:val="24"/>
          <w:szCs w:val="24"/>
        </w:rPr>
        <w:fldChar w:fldCharType="separate"/>
      </w:r>
      <w:r w:rsidRPr="003B7F06">
        <w:rPr>
          <w:rFonts w:ascii="Times New Roman" w:hAnsi="Times New Roman" w:cs="Times New Roman"/>
          <w:noProof/>
          <w:sz w:val="24"/>
          <w:szCs w:val="24"/>
        </w:rPr>
        <w:t xml:space="preserve">Amalia Pavita, J., Farkhan, A., &amp; Kumoro Wahyuwibowo, A. (2022). Penerapan Arsitektur Perilaku Pada Rumah Sakit Umum Tipe C Dan Fasilitas Isolasi Di Semarang. </w:t>
      </w:r>
      <w:r w:rsidRPr="003B7F06">
        <w:rPr>
          <w:rFonts w:ascii="Times New Roman" w:hAnsi="Times New Roman" w:cs="Times New Roman"/>
          <w:i/>
          <w:iCs/>
          <w:noProof/>
          <w:sz w:val="24"/>
          <w:szCs w:val="24"/>
        </w:rPr>
        <w:t>Juli</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5</w:t>
      </w:r>
      <w:r w:rsidRPr="003B7F06">
        <w:rPr>
          <w:rFonts w:ascii="Times New Roman" w:hAnsi="Times New Roman" w:cs="Times New Roman"/>
          <w:noProof/>
          <w:sz w:val="24"/>
          <w:szCs w:val="24"/>
        </w:rPr>
        <w:t>(2), 450–461.</w:t>
      </w:r>
    </w:p>
    <w:p w14:paraId="29E1D585"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Ekaputra, Y. D., &amp; Sudarwani, M. M. (2014). </w:t>
      </w:r>
      <w:r w:rsidRPr="003B7F06">
        <w:rPr>
          <w:rFonts w:ascii="Times New Roman" w:hAnsi="Times New Roman" w:cs="Times New Roman"/>
          <w:i/>
          <w:iCs/>
          <w:noProof/>
          <w:sz w:val="24"/>
          <w:szCs w:val="24"/>
        </w:rPr>
        <w:t>Karakteristik Ruang Tunggu pada Instalasi Rawat Jalan … (Ekaputra dan Sudarwani)</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340</w:t>
      </w:r>
      <w:r w:rsidRPr="003B7F06">
        <w:rPr>
          <w:rFonts w:ascii="Times New Roman" w:hAnsi="Times New Roman" w:cs="Times New Roman"/>
          <w:noProof/>
          <w:sz w:val="24"/>
          <w:szCs w:val="24"/>
        </w:rPr>
        <w:t>, 20–25.</w:t>
      </w:r>
    </w:p>
    <w:p w14:paraId="57C921A9"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Hignett, S., &amp; Lu, J. (2009). An investigation of the use of health building notes by UK healthcare building designers. </w:t>
      </w:r>
      <w:r w:rsidRPr="003B7F06">
        <w:rPr>
          <w:rFonts w:ascii="Times New Roman" w:hAnsi="Times New Roman" w:cs="Times New Roman"/>
          <w:i/>
          <w:iCs/>
          <w:noProof/>
          <w:sz w:val="24"/>
          <w:szCs w:val="24"/>
        </w:rPr>
        <w:t>Applied Ergonomics</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40</w:t>
      </w:r>
      <w:r w:rsidRPr="003B7F06">
        <w:rPr>
          <w:rFonts w:ascii="Times New Roman" w:hAnsi="Times New Roman" w:cs="Times New Roman"/>
          <w:noProof/>
          <w:sz w:val="24"/>
          <w:szCs w:val="24"/>
        </w:rPr>
        <w:t>(4), 608–616. https://doi.org/10.1016/j.apergo.2008.04.018</w:t>
      </w:r>
    </w:p>
    <w:p w14:paraId="5A1D4222"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Jiang, S., &amp; Verderber, S. (2017). On the Planning and Design of Hospital Circulation Zones: A Review of the Evidence-Based Literature. </w:t>
      </w:r>
      <w:r w:rsidRPr="003B7F06">
        <w:rPr>
          <w:rFonts w:ascii="Times New Roman" w:hAnsi="Times New Roman" w:cs="Times New Roman"/>
          <w:i/>
          <w:iCs/>
          <w:noProof/>
          <w:sz w:val="24"/>
          <w:szCs w:val="24"/>
        </w:rPr>
        <w:t>Health Environments Research and Design Journal</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10</w:t>
      </w:r>
      <w:r w:rsidRPr="003B7F06">
        <w:rPr>
          <w:rFonts w:ascii="Times New Roman" w:hAnsi="Times New Roman" w:cs="Times New Roman"/>
          <w:noProof/>
          <w:sz w:val="24"/>
          <w:szCs w:val="24"/>
        </w:rPr>
        <w:t>(2), 124–146. https://doi.org/10.1177/1937586716672041</w:t>
      </w:r>
    </w:p>
    <w:p w14:paraId="2F7F0837"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Jirajaya, T. K. (2018). Kajian Desain Interior Lobby Rumah Sakit Mitra Keluarga di Surabaya. </w:t>
      </w:r>
      <w:r w:rsidRPr="003B7F06">
        <w:rPr>
          <w:rFonts w:ascii="Times New Roman" w:hAnsi="Times New Roman" w:cs="Times New Roman"/>
          <w:i/>
          <w:iCs/>
          <w:noProof/>
          <w:sz w:val="24"/>
          <w:szCs w:val="24"/>
        </w:rPr>
        <w:t>Jurnal Intra</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7</w:t>
      </w:r>
      <w:r w:rsidRPr="003B7F06">
        <w:rPr>
          <w:rFonts w:ascii="Times New Roman" w:hAnsi="Times New Roman" w:cs="Times New Roman"/>
          <w:noProof/>
          <w:sz w:val="24"/>
          <w:szCs w:val="24"/>
        </w:rPr>
        <w:t>(1), 1–9.</w:t>
      </w:r>
    </w:p>
    <w:p w14:paraId="376AF51B"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Karyono, T. H. (2016). </w:t>
      </w:r>
      <w:r w:rsidRPr="003B7F06">
        <w:rPr>
          <w:rFonts w:ascii="Times New Roman" w:hAnsi="Times New Roman" w:cs="Times New Roman"/>
          <w:i/>
          <w:iCs/>
          <w:noProof/>
          <w:sz w:val="24"/>
          <w:szCs w:val="24"/>
        </w:rPr>
        <w:t>Kenyamanan Termal Dan Penghematan Energi : Teori Dan Kenyamanan Termal Dan Penghematan Energi : Teori Dan</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March 2010</w:t>
      </w:r>
      <w:r w:rsidRPr="003B7F06">
        <w:rPr>
          <w:rFonts w:ascii="Times New Roman" w:hAnsi="Times New Roman" w:cs="Times New Roman"/>
          <w:noProof/>
          <w:sz w:val="24"/>
          <w:szCs w:val="24"/>
        </w:rPr>
        <w:t>.</w:t>
      </w:r>
    </w:p>
    <w:p w14:paraId="1D49DF75"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Khamdevi, M., Kurniawan, G., Wahyudi, T., Marcellino, L., &amp; Pratama, A. (2020). Pengaruh Desain Lobby Universitas Matana Terhadap Kenyamanan Termal, Visual, Akustik, dan Kesehatan. </w:t>
      </w:r>
      <w:r w:rsidRPr="003B7F06">
        <w:rPr>
          <w:rFonts w:ascii="Times New Roman" w:hAnsi="Times New Roman" w:cs="Times New Roman"/>
          <w:i/>
          <w:iCs/>
          <w:noProof/>
          <w:sz w:val="24"/>
          <w:szCs w:val="24"/>
        </w:rPr>
        <w:t>MARKA (Media Arsitektur Dan Kota) : Jurnal Ilmiah Penelitian</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3</w:t>
      </w:r>
      <w:r w:rsidRPr="003B7F06">
        <w:rPr>
          <w:rFonts w:ascii="Times New Roman" w:hAnsi="Times New Roman" w:cs="Times New Roman"/>
          <w:noProof/>
          <w:sz w:val="24"/>
          <w:szCs w:val="24"/>
        </w:rPr>
        <w:t>(2), 83–93. https://doi.org/10.33510/marka.2020.3.2.83-93</w:t>
      </w:r>
    </w:p>
    <w:p w14:paraId="360E4C65"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Kusumaningrum, A., &amp; Martiningrum, I. (2017). Persepsi Pengunjung terhadap Tingkat Kenyamanan Bangunan Pelayanan Kesehatan. </w:t>
      </w:r>
      <w:r w:rsidRPr="003B7F06">
        <w:rPr>
          <w:rFonts w:ascii="Times New Roman" w:hAnsi="Times New Roman" w:cs="Times New Roman"/>
          <w:i/>
          <w:iCs/>
          <w:noProof/>
          <w:sz w:val="24"/>
          <w:szCs w:val="24"/>
        </w:rPr>
        <w:t>Jurnal Mahasiswa Jurusan Arsitektur</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5</w:t>
      </w:r>
      <w:r w:rsidRPr="003B7F06">
        <w:rPr>
          <w:rFonts w:ascii="Times New Roman" w:hAnsi="Times New Roman" w:cs="Times New Roman"/>
          <w:noProof/>
          <w:sz w:val="24"/>
          <w:szCs w:val="24"/>
        </w:rPr>
        <w:t>(4).</w:t>
      </w:r>
    </w:p>
    <w:p w14:paraId="5D957DB4"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Mannan. (2007). </w:t>
      </w:r>
      <w:r w:rsidRPr="003B7F06">
        <w:rPr>
          <w:rFonts w:ascii="Times New Roman" w:hAnsi="Times New Roman" w:cs="Times New Roman"/>
          <w:i/>
          <w:iCs/>
          <w:noProof/>
          <w:sz w:val="24"/>
          <w:szCs w:val="24"/>
        </w:rPr>
        <w:t>FAKTOR KENYAMANAN DALAM PERANCANGAN BANGUNAN (KENYAMANAN SUHU-TERMAL PADA BANGUNAN)</w:t>
      </w:r>
      <w:r w:rsidRPr="003B7F06">
        <w:rPr>
          <w:rFonts w:ascii="Times New Roman" w:hAnsi="Times New Roman" w:cs="Times New Roman"/>
          <w:noProof/>
          <w:sz w:val="24"/>
          <w:szCs w:val="24"/>
        </w:rPr>
        <w:t>.</w:t>
      </w:r>
    </w:p>
    <w:p w14:paraId="4B045960"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Neufert, E. and P. (2017). </w:t>
      </w:r>
      <w:r w:rsidRPr="003B7F06">
        <w:rPr>
          <w:rFonts w:ascii="Times New Roman" w:hAnsi="Times New Roman" w:cs="Times New Roman"/>
          <w:i/>
          <w:iCs/>
          <w:noProof/>
          <w:sz w:val="24"/>
          <w:szCs w:val="24"/>
        </w:rPr>
        <w:t>Neufert Architects’ Data</w:t>
      </w:r>
      <w:r w:rsidRPr="003B7F06">
        <w:rPr>
          <w:rFonts w:ascii="Times New Roman" w:hAnsi="Times New Roman" w:cs="Times New Roman"/>
          <w:noProof/>
          <w:sz w:val="24"/>
          <w:szCs w:val="24"/>
        </w:rPr>
        <w:t>.</w:t>
      </w:r>
    </w:p>
    <w:p w14:paraId="00E5A2CD"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Paköz, M. Z., &amp; Yüzer, M. A. (2014). Access to healthcare: A field survey in Istanbul. </w:t>
      </w:r>
      <w:r w:rsidRPr="003B7F06">
        <w:rPr>
          <w:rFonts w:ascii="Times New Roman" w:hAnsi="Times New Roman" w:cs="Times New Roman"/>
          <w:i/>
          <w:iCs/>
          <w:noProof/>
          <w:sz w:val="24"/>
          <w:szCs w:val="24"/>
        </w:rPr>
        <w:t>A/Z ITU Journal of the Faculty of Architecture</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11</w:t>
      </w:r>
      <w:r w:rsidRPr="003B7F06">
        <w:rPr>
          <w:rFonts w:ascii="Times New Roman" w:hAnsi="Times New Roman" w:cs="Times New Roman"/>
          <w:noProof/>
          <w:sz w:val="24"/>
          <w:szCs w:val="24"/>
        </w:rPr>
        <w:t>(2), 271–290.</w:t>
      </w:r>
    </w:p>
    <w:p w14:paraId="04A34DAC"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Presiden Republik Indonesia. (2002). Undang-Undang Republik Indonesia tentang Bangunan Gedung. </w:t>
      </w:r>
      <w:r w:rsidRPr="003B7F06">
        <w:rPr>
          <w:rFonts w:ascii="Times New Roman" w:hAnsi="Times New Roman" w:cs="Times New Roman"/>
          <w:i/>
          <w:iCs/>
          <w:noProof/>
          <w:sz w:val="24"/>
          <w:szCs w:val="24"/>
        </w:rPr>
        <w:t>Undang-Undang Republik Indonesia Nomor 28 Tahun 2002 Tentang Bangunan Gedung</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1</w:t>
      </w:r>
      <w:r w:rsidRPr="003B7F06">
        <w:rPr>
          <w:rFonts w:ascii="Times New Roman" w:hAnsi="Times New Roman" w:cs="Times New Roman"/>
          <w:noProof/>
          <w:sz w:val="24"/>
          <w:szCs w:val="24"/>
        </w:rPr>
        <w:t>, 1–5.</w:t>
      </w:r>
    </w:p>
    <w:p w14:paraId="07E75FA2"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Shafa, A., Hardiman, G., &amp; Budi, W. S. (2023). Kajian Sistem Penghawaan terhadap Kenyamanan Termal pada Rumah Produksi Tenun Bukan Mesin. </w:t>
      </w:r>
      <w:r w:rsidRPr="003B7F06">
        <w:rPr>
          <w:rFonts w:ascii="Times New Roman" w:hAnsi="Times New Roman" w:cs="Times New Roman"/>
          <w:i/>
          <w:iCs/>
          <w:noProof/>
          <w:sz w:val="24"/>
          <w:szCs w:val="24"/>
        </w:rPr>
        <w:t>Arsitektura</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21</w:t>
      </w:r>
      <w:r w:rsidRPr="003B7F06">
        <w:rPr>
          <w:rFonts w:ascii="Times New Roman" w:hAnsi="Times New Roman" w:cs="Times New Roman"/>
          <w:noProof/>
          <w:sz w:val="24"/>
          <w:szCs w:val="24"/>
        </w:rPr>
        <w:t>(1), 01. https://doi.org/10.20961/arst.v21i2.63117</w:t>
      </w:r>
    </w:p>
    <w:p w14:paraId="524C85E7"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Ulrich, R. S., Cordoza, M., Gardiner, S. K., Manulik, B. J., Fitzpatrick, P. S., Hazen, T. M., &amp; Perkins, R. S. (2020). ICU Patient Family Stress Recovery During Breaks in a Hospital Garden and Indoor Environments. </w:t>
      </w:r>
      <w:r w:rsidRPr="003B7F06">
        <w:rPr>
          <w:rFonts w:ascii="Times New Roman" w:hAnsi="Times New Roman" w:cs="Times New Roman"/>
          <w:i/>
          <w:iCs/>
          <w:noProof/>
          <w:sz w:val="24"/>
          <w:szCs w:val="24"/>
        </w:rPr>
        <w:t>Health Environments Research and Design Journal</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13</w:t>
      </w:r>
      <w:r w:rsidRPr="003B7F06">
        <w:rPr>
          <w:rFonts w:ascii="Times New Roman" w:hAnsi="Times New Roman" w:cs="Times New Roman"/>
          <w:noProof/>
          <w:sz w:val="24"/>
          <w:szCs w:val="24"/>
        </w:rPr>
        <w:t>(2), 83–102. https://doi.org/10.1177/1937586719867157</w:t>
      </w:r>
    </w:p>
    <w:p w14:paraId="5CB9C464"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Wismonowati, D. (2012). Kajian Tingkat Kenyamanan Fisik Ruang Dalam Berdasarkan Persepsi Pengguna. </w:t>
      </w:r>
      <w:r w:rsidRPr="003B7F06">
        <w:rPr>
          <w:rFonts w:ascii="Times New Roman" w:hAnsi="Times New Roman" w:cs="Times New Roman"/>
          <w:i/>
          <w:iCs/>
          <w:noProof/>
          <w:sz w:val="24"/>
          <w:szCs w:val="24"/>
        </w:rPr>
        <w:t>Universitas Negeri Semarang</w:t>
      </w:r>
      <w:r w:rsidRPr="003B7F06">
        <w:rPr>
          <w:rFonts w:ascii="Times New Roman" w:hAnsi="Times New Roman" w:cs="Times New Roman"/>
          <w:noProof/>
          <w:sz w:val="24"/>
          <w:szCs w:val="24"/>
        </w:rPr>
        <w:t>, 34–35.</w:t>
      </w:r>
    </w:p>
    <w:p w14:paraId="65327E28" w14:textId="49428E2F"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sz w:val="24"/>
          <w:szCs w:val="24"/>
        </w:rPr>
        <w:fldChar w:fldCharType="end"/>
      </w:r>
      <w:r w:rsidR="008A7926" w:rsidRPr="003B7F06">
        <w:rPr>
          <w:rFonts w:ascii="Times New Roman" w:hAnsi="Times New Roman" w:cs="Times New Roman"/>
          <w:sz w:val="24"/>
          <w:szCs w:val="24"/>
        </w:rPr>
        <w:fldChar w:fldCharType="begin" w:fldLock="1"/>
      </w:r>
      <w:r w:rsidR="008A7926" w:rsidRPr="003B7F06">
        <w:rPr>
          <w:rFonts w:ascii="Times New Roman" w:hAnsi="Times New Roman" w:cs="Times New Roman"/>
          <w:sz w:val="24"/>
          <w:szCs w:val="24"/>
        </w:rPr>
        <w:instrText xml:space="preserve">ADDIN Mendeley Bibliography CSL_BIBLIOGRAPHY </w:instrText>
      </w:r>
      <w:r w:rsidR="008A7926" w:rsidRPr="003B7F06">
        <w:rPr>
          <w:rFonts w:ascii="Times New Roman" w:hAnsi="Times New Roman" w:cs="Times New Roman"/>
          <w:sz w:val="24"/>
          <w:szCs w:val="24"/>
        </w:rPr>
        <w:fldChar w:fldCharType="separate"/>
      </w:r>
      <w:r w:rsidRPr="003B7F06">
        <w:rPr>
          <w:rFonts w:ascii="Times New Roman" w:hAnsi="Times New Roman" w:cs="Times New Roman"/>
          <w:noProof/>
          <w:sz w:val="24"/>
          <w:szCs w:val="24"/>
        </w:rPr>
        <w:t xml:space="preserve">Amalia Pavita, J., Farkhan, A., &amp; Kumoro Wahyuwibowo, A. (2022). Penerapan Arsitektur Perilaku Pada Rumah Sakit Umum Tipe C Dan Fasilitas Isolasi Di Semarang. </w:t>
      </w:r>
      <w:r w:rsidRPr="003B7F06">
        <w:rPr>
          <w:rFonts w:ascii="Times New Roman" w:hAnsi="Times New Roman" w:cs="Times New Roman"/>
          <w:i/>
          <w:iCs/>
          <w:noProof/>
          <w:sz w:val="24"/>
          <w:szCs w:val="24"/>
        </w:rPr>
        <w:t>Juli</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5</w:t>
      </w:r>
      <w:r w:rsidRPr="003B7F06">
        <w:rPr>
          <w:rFonts w:ascii="Times New Roman" w:hAnsi="Times New Roman" w:cs="Times New Roman"/>
          <w:noProof/>
          <w:sz w:val="24"/>
          <w:szCs w:val="24"/>
        </w:rPr>
        <w:t>(2), 450–461.</w:t>
      </w:r>
    </w:p>
    <w:p w14:paraId="5D1EBAFE"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Ekaputra, Y. D., &amp; Sudarwani, M. M. (2014). </w:t>
      </w:r>
      <w:r w:rsidRPr="003B7F06">
        <w:rPr>
          <w:rFonts w:ascii="Times New Roman" w:hAnsi="Times New Roman" w:cs="Times New Roman"/>
          <w:i/>
          <w:iCs/>
          <w:noProof/>
          <w:sz w:val="24"/>
          <w:szCs w:val="24"/>
        </w:rPr>
        <w:t xml:space="preserve">Karakteristik Ruang Tunggu pada Instalasi </w:t>
      </w:r>
      <w:r w:rsidRPr="003B7F06">
        <w:rPr>
          <w:rFonts w:ascii="Times New Roman" w:hAnsi="Times New Roman" w:cs="Times New Roman"/>
          <w:i/>
          <w:iCs/>
          <w:noProof/>
          <w:sz w:val="24"/>
          <w:szCs w:val="24"/>
        </w:rPr>
        <w:lastRenderedPageBreak/>
        <w:t>Rawat Jalan … (Ekaputra dan Sudarwani)</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340</w:t>
      </w:r>
      <w:r w:rsidRPr="003B7F06">
        <w:rPr>
          <w:rFonts w:ascii="Times New Roman" w:hAnsi="Times New Roman" w:cs="Times New Roman"/>
          <w:noProof/>
          <w:sz w:val="24"/>
          <w:szCs w:val="24"/>
        </w:rPr>
        <w:t>, 20–25.</w:t>
      </w:r>
    </w:p>
    <w:p w14:paraId="7EF882C7"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Hignett, S., &amp; Lu, J. (2009). An investigation of the use of health building notes by UK healthcare building designers. </w:t>
      </w:r>
      <w:r w:rsidRPr="003B7F06">
        <w:rPr>
          <w:rFonts w:ascii="Times New Roman" w:hAnsi="Times New Roman" w:cs="Times New Roman"/>
          <w:i/>
          <w:iCs/>
          <w:noProof/>
          <w:sz w:val="24"/>
          <w:szCs w:val="24"/>
        </w:rPr>
        <w:t>Applied Ergonomics</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40</w:t>
      </w:r>
      <w:r w:rsidRPr="003B7F06">
        <w:rPr>
          <w:rFonts w:ascii="Times New Roman" w:hAnsi="Times New Roman" w:cs="Times New Roman"/>
          <w:noProof/>
          <w:sz w:val="24"/>
          <w:szCs w:val="24"/>
        </w:rPr>
        <w:t>(4), 608–616. https://doi.org/10.1016/j.apergo.2008.04.018</w:t>
      </w:r>
    </w:p>
    <w:p w14:paraId="1EBE0AB3"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Jiang, S., &amp; Verderber, S. (2017). On the Planning and Design of Hospital Circulation Zones: A Review of the Evidence-Based Literature. </w:t>
      </w:r>
      <w:r w:rsidRPr="003B7F06">
        <w:rPr>
          <w:rFonts w:ascii="Times New Roman" w:hAnsi="Times New Roman" w:cs="Times New Roman"/>
          <w:i/>
          <w:iCs/>
          <w:noProof/>
          <w:sz w:val="24"/>
          <w:szCs w:val="24"/>
        </w:rPr>
        <w:t>Health Environments Research and Design Journal</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10</w:t>
      </w:r>
      <w:r w:rsidRPr="003B7F06">
        <w:rPr>
          <w:rFonts w:ascii="Times New Roman" w:hAnsi="Times New Roman" w:cs="Times New Roman"/>
          <w:noProof/>
          <w:sz w:val="24"/>
          <w:szCs w:val="24"/>
        </w:rPr>
        <w:t>(2), 124–146. https://doi.org/10.1177/1937586716672041</w:t>
      </w:r>
    </w:p>
    <w:p w14:paraId="7BAD38FC"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Jirajaya, T. K. (2018). Kajian Desain Interior Lobby Rumah Sakit Mitra Keluarga di Surabaya. </w:t>
      </w:r>
      <w:r w:rsidRPr="003B7F06">
        <w:rPr>
          <w:rFonts w:ascii="Times New Roman" w:hAnsi="Times New Roman" w:cs="Times New Roman"/>
          <w:i/>
          <w:iCs/>
          <w:noProof/>
          <w:sz w:val="24"/>
          <w:szCs w:val="24"/>
        </w:rPr>
        <w:t>Jurnal Intra</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7</w:t>
      </w:r>
      <w:r w:rsidRPr="003B7F06">
        <w:rPr>
          <w:rFonts w:ascii="Times New Roman" w:hAnsi="Times New Roman" w:cs="Times New Roman"/>
          <w:noProof/>
          <w:sz w:val="24"/>
          <w:szCs w:val="24"/>
        </w:rPr>
        <w:t>(1), 1–9.</w:t>
      </w:r>
    </w:p>
    <w:p w14:paraId="3F701215"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Karyono, T. H. (2016). </w:t>
      </w:r>
      <w:r w:rsidRPr="003B7F06">
        <w:rPr>
          <w:rFonts w:ascii="Times New Roman" w:hAnsi="Times New Roman" w:cs="Times New Roman"/>
          <w:i/>
          <w:iCs/>
          <w:noProof/>
          <w:sz w:val="24"/>
          <w:szCs w:val="24"/>
        </w:rPr>
        <w:t>Kenyamanan Termal Dan Penghematan Energi : Teori Dan Kenyamanan Termal Dan Penghematan Energi : Teori Dan</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March 2010</w:t>
      </w:r>
      <w:r w:rsidRPr="003B7F06">
        <w:rPr>
          <w:rFonts w:ascii="Times New Roman" w:hAnsi="Times New Roman" w:cs="Times New Roman"/>
          <w:noProof/>
          <w:sz w:val="24"/>
          <w:szCs w:val="24"/>
        </w:rPr>
        <w:t>.</w:t>
      </w:r>
    </w:p>
    <w:p w14:paraId="49729741"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Khamdevi, M., Kurniawan, G., Wahyudi, T., Marcellino, L., &amp; Pratama, A. (2020). Pengaruh Desain Lobby Universitas Matana Terhadap Kenyamanan Termal, Visual, Akustik, dan Kesehatan. </w:t>
      </w:r>
      <w:r w:rsidRPr="003B7F06">
        <w:rPr>
          <w:rFonts w:ascii="Times New Roman" w:hAnsi="Times New Roman" w:cs="Times New Roman"/>
          <w:i/>
          <w:iCs/>
          <w:noProof/>
          <w:sz w:val="24"/>
          <w:szCs w:val="24"/>
        </w:rPr>
        <w:t>MARKA (Media Arsitektur Dan Kota) : Jurnal Ilmiah Penelitian</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3</w:t>
      </w:r>
      <w:r w:rsidRPr="003B7F06">
        <w:rPr>
          <w:rFonts w:ascii="Times New Roman" w:hAnsi="Times New Roman" w:cs="Times New Roman"/>
          <w:noProof/>
          <w:sz w:val="24"/>
          <w:szCs w:val="24"/>
        </w:rPr>
        <w:t>(2), 83–93. https://doi.org/10.33510/marka.2020.3.2.83-93</w:t>
      </w:r>
    </w:p>
    <w:p w14:paraId="4C217A78"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Kusumaningrum, A., &amp; Martiningrum, I. (2017). Persepsi Pengunjung terhadap Tingkat Kenyamanan Bangunan Pelayanan Kesehatan. </w:t>
      </w:r>
      <w:r w:rsidRPr="003B7F06">
        <w:rPr>
          <w:rFonts w:ascii="Times New Roman" w:hAnsi="Times New Roman" w:cs="Times New Roman"/>
          <w:i/>
          <w:iCs/>
          <w:noProof/>
          <w:sz w:val="24"/>
          <w:szCs w:val="24"/>
        </w:rPr>
        <w:t>Jurnal Mahasiswa Jurusan Arsitektur</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5</w:t>
      </w:r>
      <w:r w:rsidRPr="003B7F06">
        <w:rPr>
          <w:rFonts w:ascii="Times New Roman" w:hAnsi="Times New Roman" w:cs="Times New Roman"/>
          <w:noProof/>
          <w:sz w:val="24"/>
          <w:szCs w:val="24"/>
        </w:rPr>
        <w:t>(4).</w:t>
      </w:r>
    </w:p>
    <w:p w14:paraId="3B642FFA"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Mannan. (2007). </w:t>
      </w:r>
      <w:r w:rsidRPr="003B7F06">
        <w:rPr>
          <w:rFonts w:ascii="Times New Roman" w:hAnsi="Times New Roman" w:cs="Times New Roman"/>
          <w:i/>
          <w:iCs/>
          <w:noProof/>
          <w:sz w:val="24"/>
          <w:szCs w:val="24"/>
        </w:rPr>
        <w:t>FAKTOR KENYAMANAN DALAM PERANCANGAN BANGUNAN (KENYAMANAN SUHU-TERMAL PADA BANGUNAN)</w:t>
      </w:r>
      <w:r w:rsidRPr="003B7F06">
        <w:rPr>
          <w:rFonts w:ascii="Times New Roman" w:hAnsi="Times New Roman" w:cs="Times New Roman"/>
          <w:noProof/>
          <w:sz w:val="24"/>
          <w:szCs w:val="24"/>
        </w:rPr>
        <w:t>.</w:t>
      </w:r>
    </w:p>
    <w:p w14:paraId="0D915042"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Neufert, E. and P. (2017). </w:t>
      </w:r>
      <w:r w:rsidRPr="003B7F06">
        <w:rPr>
          <w:rFonts w:ascii="Times New Roman" w:hAnsi="Times New Roman" w:cs="Times New Roman"/>
          <w:i/>
          <w:iCs/>
          <w:noProof/>
          <w:sz w:val="24"/>
          <w:szCs w:val="24"/>
        </w:rPr>
        <w:t>Neufert Architects’ Data</w:t>
      </w:r>
      <w:r w:rsidRPr="003B7F06">
        <w:rPr>
          <w:rFonts w:ascii="Times New Roman" w:hAnsi="Times New Roman" w:cs="Times New Roman"/>
          <w:noProof/>
          <w:sz w:val="24"/>
          <w:szCs w:val="24"/>
        </w:rPr>
        <w:t>.</w:t>
      </w:r>
    </w:p>
    <w:p w14:paraId="1AC09D90"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Paköz, M. Z., &amp; Yüzer, M. A. (2014). Access to healthcare: A field survey in Istanbul. </w:t>
      </w:r>
      <w:r w:rsidRPr="003B7F06">
        <w:rPr>
          <w:rFonts w:ascii="Times New Roman" w:hAnsi="Times New Roman" w:cs="Times New Roman"/>
          <w:i/>
          <w:iCs/>
          <w:noProof/>
          <w:sz w:val="24"/>
          <w:szCs w:val="24"/>
        </w:rPr>
        <w:t>A/Z ITU Journal of the Faculty of Architecture</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11</w:t>
      </w:r>
      <w:r w:rsidRPr="003B7F06">
        <w:rPr>
          <w:rFonts w:ascii="Times New Roman" w:hAnsi="Times New Roman" w:cs="Times New Roman"/>
          <w:noProof/>
          <w:sz w:val="24"/>
          <w:szCs w:val="24"/>
        </w:rPr>
        <w:t>(2), 271–290.</w:t>
      </w:r>
    </w:p>
    <w:p w14:paraId="6A696FE2"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Presiden Republik Indonesia. (2002). Undang-Undang Republik Indonesia tentang Bangunan Gedung. </w:t>
      </w:r>
      <w:r w:rsidRPr="003B7F06">
        <w:rPr>
          <w:rFonts w:ascii="Times New Roman" w:hAnsi="Times New Roman" w:cs="Times New Roman"/>
          <w:i/>
          <w:iCs/>
          <w:noProof/>
          <w:sz w:val="24"/>
          <w:szCs w:val="24"/>
        </w:rPr>
        <w:t>Undang-Undang Republik Indonesia Nomor 28 Tahun 2002 Tentang Bangunan Gedung</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1</w:t>
      </w:r>
      <w:r w:rsidRPr="003B7F06">
        <w:rPr>
          <w:rFonts w:ascii="Times New Roman" w:hAnsi="Times New Roman" w:cs="Times New Roman"/>
          <w:noProof/>
          <w:sz w:val="24"/>
          <w:szCs w:val="24"/>
        </w:rPr>
        <w:t>, 1–5.</w:t>
      </w:r>
    </w:p>
    <w:p w14:paraId="69F61162"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Shafa, A., Hardiman, G., &amp; Budi, W. S. (2023). Kajian Sistem Penghawaan terhadap Kenyamanan Termal pada Rumah Produksi Tenun Bukan Mesin. </w:t>
      </w:r>
      <w:r w:rsidRPr="003B7F06">
        <w:rPr>
          <w:rFonts w:ascii="Times New Roman" w:hAnsi="Times New Roman" w:cs="Times New Roman"/>
          <w:i/>
          <w:iCs/>
          <w:noProof/>
          <w:sz w:val="24"/>
          <w:szCs w:val="24"/>
        </w:rPr>
        <w:t>Arsitektura</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21</w:t>
      </w:r>
      <w:r w:rsidRPr="003B7F06">
        <w:rPr>
          <w:rFonts w:ascii="Times New Roman" w:hAnsi="Times New Roman" w:cs="Times New Roman"/>
          <w:noProof/>
          <w:sz w:val="24"/>
          <w:szCs w:val="24"/>
        </w:rPr>
        <w:t>(1), 01. https://doi.org/10.20961/arst.v21i2.63117</w:t>
      </w:r>
    </w:p>
    <w:p w14:paraId="2005C61A"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Ulrich, R. S., Cordoza, M., Gardiner, S. K., Manulik, B. J., Fitzpatrick, P. S., Hazen, T. M., &amp; Perkins, R. S. (2020). ICU Patient Family Stress Recovery During Breaks in a Hospital Garden and Indoor Environments. </w:t>
      </w:r>
      <w:r w:rsidRPr="003B7F06">
        <w:rPr>
          <w:rFonts w:ascii="Times New Roman" w:hAnsi="Times New Roman" w:cs="Times New Roman"/>
          <w:i/>
          <w:iCs/>
          <w:noProof/>
          <w:sz w:val="24"/>
          <w:szCs w:val="24"/>
        </w:rPr>
        <w:t>Health Environments Research and Design Journal</w:t>
      </w:r>
      <w:r w:rsidRPr="003B7F06">
        <w:rPr>
          <w:rFonts w:ascii="Times New Roman" w:hAnsi="Times New Roman" w:cs="Times New Roman"/>
          <w:noProof/>
          <w:sz w:val="24"/>
          <w:szCs w:val="24"/>
        </w:rPr>
        <w:t xml:space="preserve">, </w:t>
      </w:r>
      <w:r w:rsidRPr="003B7F06">
        <w:rPr>
          <w:rFonts w:ascii="Times New Roman" w:hAnsi="Times New Roman" w:cs="Times New Roman"/>
          <w:i/>
          <w:iCs/>
          <w:noProof/>
          <w:sz w:val="24"/>
          <w:szCs w:val="24"/>
        </w:rPr>
        <w:t>13</w:t>
      </w:r>
      <w:r w:rsidRPr="003B7F06">
        <w:rPr>
          <w:rFonts w:ascii="Times New Roman" w:hAnsi="Times New Roman" w:cs="Times New Roman"/>
          <w:noProof/>
          <w:sz w:val="24"/>
          <w:szCs w:val="24"/>
        </w:rPr>
        <w:t>(2), 83–102. https://doi.org/10.1177/1937586719867157</w:t>
      </w:r>
    </w:p>
    <w:p w14:paraId="188DA3B2" w14:textId="77777777" w:rsidR="00CE7CB1" w:rsidRPr="003B7F06" w:rsidRDefault="00CE7CB1" w:rsidP="00CE7CB1">
      <w:pPr>
        <w:widowControl w:val="0"/>
        <w:tabs>
          <w:tab w:val="left" w:pos="6379"/>
        </w:tabs>
        <w:autoSpaceDE w:val="0"/>
        <w:autoSpaceDN w:val="0"/>
        <w:adjustRightInd w:val="0"/>
        <w:spacing w:after="0" w:line="240" w:lineRule="auto"/>
        <w:ind w:left="480" w:hanging="480"/>
        <w:jc w:val="both"/>
        <w:rPr>
          <w:rFonts w:ascii="Times New Roman" w:hAnsi="Times New Roman" w:cs="Times New Roman"/>
          <w:noProof/>
          <w:sz w:val="24"/>
          <w:szCs w:val="24"/>
        </w:rPr>
      </w:pPr>
      <w:r w:rsidRPr="003B7F06">
        <w:rPr>
          <w:rFonts w:ascii="Times New Roman" w:hAnsi="Times New Roman" w:cs="Times New Roman"/>
          <w:noProof/>
          <w:sz w:val="24"/>
          <w:szCs w:val="24"/>
        </w:rPr>
        <w:t xml:space="preserve">Wismonowati, D. (2012). Kajian Tingkat Kenyamanan Fisik Ruang Dalam Berdasarkan Persepsi Pengguna. </w:t>
      </w:r>
      <w:r w:rsidRPr="003B7F06">
        <w:rPr>
          <w:rFonts w:ascii="Times New Roman" w:hAnsi="Times New Roman" w:cs="Times New Roman"/>
          <w:i/>
          <w:iCs/>
          <w:noProof/>
          <w:sz w:val="24"/>
          <w:szCs w:val="24"/>
        </w:rPr>
        <w:t>Universitas Negeri Semarang</w:t>
      </w:r>
      <w:r w:rsidRPr="003B7F06">
        <w:rPr>
          <w:rFonts w:ascii="Times New Roman" w:hAnsi="Times New Roman" w:cs="Times New Roman"/>
          <w:noProof/>
          <w:sz w:val="24"/>
          <w:szCs w:val="24"/>
        </w:rPr>
        <w:t>, 34–35.</w:t>
      </w:r>
    </w:p>
    <w:p w14:paraId="2E43F752" w14:textId="19558C13" w:rsidR="003F54A6" w:rsidRDefault="008A7926" w:rsidP="00CE7CB1">
      <w:pPr>
        <w:pStyle w:val="NormalWeb"/>
        <w:tabs>
          <w:tab w:val="left" w:pos="6379"/>
        </w:tabs>
        <w:spacing w:before="0" w:beforeAutospacing="0" w:after="0" w:afterAutospacing="0"/>
        <w:jc w:val="both"/>
        <w:rPr>
          <w:rFonts w:ascii="TimesNewRomanPSMT" w:hAnsi="TimesNewRomanPSMT"/>
          <w:lang w:val="id-ID"/>
        </w:rPr>
      </w:pPr>
      <w:r w:rsidRPr="003B7F06">
        <w:rPr>
          <w:lang w:val="id-ID"/>
        </w:rPr>
        <w:fldChar w:fldCharType="end"/>
      </w:r>
    </w:p>
    <w:p w14:paraId="042FEC83" w14:textId="77777777" w:rsidR="000B79E9" w:rsidRPr="002B7F3F" w:rsidRDefault="000B79E9" w:rsidP="00CE7CB1">
      <w:pPr>
        <w:pStyle w:val="NormalWeb"/>
        <w:tabs>
          <w:tab w:val="left" w:pos="6379"/>
        </w:tabs>
        <w:spacing w:before="0" w:beforeAutospacing="0" w:after="0" w:afterAutospacing="0"/>
        <w:ind w:left="630" w:hanging="630"/>
        <w:jc w:val="both"/>
        <w:rPr>
          <w:rFonts w:ascii="TimesNewRomanPSMT" w:hAnsi="TimesNewRomanPSMT"/>
          <w:lang w:val="id-ID"/>
        </w:rPr>
      </w:pPr>
    </w:p>
    <w:p w14:paraId="667A6DF7" w14:textId="77777777" w:rsidR="00ED001F" w:rsidRPr="00ED001F" w:rsidRDefault="00ED001F" w:rsidP="00CE7CB1">
      <w:pPr>
        <w:tabs>
          <w:tab w:val="left" w:pos="6379"/>
        </w:tabs>
        <w:spacing w:after="0"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Copyright holders:</w:t>
      </w:r>
    </w:p>
    <w:p w14:paraId="01D9773F" w14:textId="61CF7408" w:rsidR="00ED001F" w:rsidRPr="003B7F06" w:rsidRDefault="003B7F06" w:rsidP="00CE7CB1">
      <w:pPr>
        <w:tabs>
          <w:tab w:val="left" w:pos="6379"/>
        </w:tabs>
        <w:spacing w:line="240" w:lineRule="auto"/>
        <w:jc w:val="center"/>
        <w:rPr>
          <w:rFonts w:ascii="Book Antiqua" w:hAnsi="Book Antiqua"/>
          <w:b/>
          <w:color w:val="4F81BD" w:themeColor="accent1"/>
          <w:sz w:val="24"/>
          <w:lang w:val="en-ID"/>
        </w:rPr>
      </w:pPr>
      <w:r w:rsidRPr="003B7F06">
        <w:rPr>
          <w:rFonts w:ascii="Book Antiqua" w:hAnsi="Book Antiqua"/>
          <w:b/>
          <w:color w:val="4F81BD" w:themeColor="accent1"/>
          <w:sz w:val="24"/>
          <w:lang w:val="en-ID"/>
        </w:rPr>
        <w:t>Lilian V, Susetyarto B, Puspatarini, R.A</w:t>
      </w:r>
      <w:r w:rsidR="006D2AD3" w:rsidRPr="003B7F06">
        <w:rPr>
          <w:rFonts w:ascii="Book Antiqua" w:hAnsi="Book Antiqua"/>
          <w:b/>
          <w:color w:val="4F81BD" w:themeColor="accent1"/>
          <w:sz w:val="24"/>
          <w:lang w:val="en-ID"/>
        </w:rPr>
        <w:t xml:space="preserve"> </w:t>
      </w:r>
      <w:r w:rsidR="00ED001F" w:rsidRPr="00ED001F">
        <w:rPr>
          <w:rFonts w:ascii="Book Antiqua" w:hAnsi="Book Antiqua"/>
          <w:b/>
          <w:color w:val="4F81BD" w:themeColor="accent1"/>
          <w:sz w:val="24"/>
        </w:rPr>
        <w:t>(</w:t>
      </w:r>
      <w:r w:rsidR="00E15F46" w:rsidRPr="003B7F06">
        <w:rPr>
          <w:rFonts w:ascii="Book Antiqua" w:hAnsi="Book Antiqua"/>
          <w:b/>
          <w:color w:val="4F81BD" w:themeColor="accent1"/>
          <w:sz w:val="24"/>
          <w:lang w:val="en-ID"/>
        </w:rPr>
        <w:t>202</w:t>
      </w:r>
      <w:r w:rsidR="006D2AD3" w:rsidRPr="003B7F06">
        <w:rPr>
          <w:rFonts w:ascii="Book Antiqua" w:hAnsi="Book Antiqua"/>
          <w:b/>
          <w:color w:val="4F81BD" w:themeColor="accent1"/>
          <w:sz w:val="24"/>
          <w:lang w:val="en-ID"/>
        </w:rPr>
        <w:t>4</w:t>
      </w:r>
      <w:r w:rsidR="00ED001F" w:rsidRPr="00ED001F">
        <w:rPr>
          <w:rFonts w:ascii="Book Antiqua" w:hAnsi="Book Antiqua"/>
          <w:b/>
          <w:color w:val="4F81BD" w:themeColor="accent1"/>
          <w:sz w:val="24"/>
        </w:rPr>
        <w:t>)</w:t>
      </w:r>
    </w:p>
    <w:p w14:paraId="0EC06F8D" w14:textId="77777777" w:rsidR="00ED001F" w:rsidRPr="00ED001F" w:rsidRDefault="00ED001F" w:rsidP="00CE7CB1">
      <w:pPr>
        <w:tabs>
          <w:tab w:val="left" w:pos="6379"/>
        </w:tabs>
        <w:spacing w:after="0"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First publication right:</w:t>
      </w:r>
    </w:p>
    <w:p w14:paraId="07842887" w14:textId="19258DB6" w:rsidR="00ED001F" w:rsidRPr="00ED001F" w:rsidRDefault="00ED001F" w:rsidP="00CE7CB1">
      <w:pPr>
        <w:tabs>
          <w:tab w:val="left" w:pos="6379"/>
        </w:tabs>
        <w:spacing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 xml:space="preserve">Devotion - Journal of </w:t>
      </w:r>
      <w:r w:rsidR="003D02D9">
        <w:rPr>
          <w:rFonts w:ascii="Book Antiqua" w:hAnsi="Book Antiqua"/>
          <w:b/>
          <w:color w:val="4F81BD" w:themeColor="accent1"/>
          <w:sz w:val="24"/>
          <w:lang w:val="en-US"/>
        </w:rPr>
        <w:t xml:space="preserve">Research and </w:t>
      </w:r>
      <w:r w:rsidRPr="00ED001F">
        <w:rPr>
          <w:rFonts w:ascii="Book Antiqua" w:hAnsi="Book Antiqua"/>
          <w:b/>
          <w:color w:val="4F81BD" w:themeColor="accent1"/>
          <w:sz w:val="24"/>
        </w:rPr>
        <w:t>Community Service</w:t>
      </w:r>
    </w:p>
    <w:p w14:paraId="74138547" w14:textId="77777777" w:rsidR="00ED001F" w:rsidRPr="00ED001F" w:rsidRDefault="00ED001F" w:rsidP="00ED001F">
      <w:pPr>
        <w:spacing w:line="240" w:lineRule="auto"/>
        <w:jc w:val="center"/>
        <w:rPr>
          <w:rFonts w:ascii="Book Antiqua" w:hAnsi="Book Antiqua"/>
          <w:b/>
          <w:color w:val="4F81BD" w:themeColor="accent1"/>
          <w:sz w:val="24"/>
          <w:szCs w:val="24"/>
        </w:rPr>
      </w:pPr>
      <w:r w:rsidRPr="00ED001F">
        <w:rPr>
          <w:rFonts w:ascii="Book Antiqua" w:hAnsi="Book Antiqua"/>
          <w:b/>
          <w:noProof/>
          <w:color w:val="4F81BD" w:themeColor="accent1"/>
          <w:sz w:val="24"/>
          <w:szCs w:val="24"/>
        </w:rPr>
        <w:drawing>
          <wp:inline distT="0" distB="0" distL="0" distR="0" wp14:anchorId="6A7933E1" wp14:editId="46C83A98">
            <wp:extent cx="838200" cy="295275"/>
            <wp:effectExtent l="0" t="0" r="0" b="9525"/>
            <wp:docPr id="3" name="Picture 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2BECE483" w14:textId="77777777" w:rsidR="00ED001F" w:rsidRDefault="00ED001F" w:rsidP="00ED001F">
      <w:pPr>
        <w:spacing w:line="240" w:lineRule="auto"/>
        <w:jc w:val="center"/>
        <w:rPr>
          <w:rFonts w:ascii="Book Antiqua" w:hAnsi="Book Antiqua"/>
          <w:b/>
          <w:color w:val="4F81BD" w:themeColor="accent1"/>
          <w:sz w:val="24"/>
          <w:szCs w:val="24"/>
        </w:rPr>
      </w:pPr>
      <w:r w:rsidRPr="00ED001F">
        <w:rPr>
          <w:rFonts w:ascii="Book Antiqua" w:hAnsi="Book Antiqua"/>
          <w:b/>
          <w:color w:val="4F81BD" w:themeColor="accent1"/>
          <w:sz w:val="24"/>
          <w:szCs w:val="24"/>
        </w:rPr>
        <w:t>This article is licensed under a </w:t>
      </w:r>
      <w:hyperlink r:id="rId21" w:tgtFrame="_blank" w:history="1">
        <w:r w:rsidRPr="00ED001F">
          <w:rPr>
            <w:rStyle w:val="Hyperlink"/>
            <w:rFonts w:ascii="Book Antiqua" w:hAnsi="Book Antiqua"/>
            <w:b/>
            <w:sz w:val="24"/>
            <w:szCs w:val="24"/>
          </w:rPr>
          <w:t>Creative Commons Attribution-ShareAlike 4.0 International</w:t>
        </w:r>
      </w:hyperlink>
    </w:p>
    <w:p w14:paraId="6EFE009D" w14:textId="77777777" w:rsidR="00644149" w:rsidRPr="009F779E" w:rsidRDefault="00644149" w:rsidP="00ED001F">
      <w:pPr>
        <w:spacing w:line="240" w:lineRule="auto"/>
        <w:ind w:left="567"/>
      </w:pPr>
    </w:p>
    <w:sectPr w:rsidR="00644149" w:rsidRPr="009F779E" w:rsidSect="001072D3">
      <w:headerReference w:type="even" r:id="rId22"/>
      <w:headerReference w:type="default" r:id="rId23"/>
      <w:footerReference w:type="even" r:id="rId24"/>
      <w:footerReference w:type="default" r:id="rId25"/>
      <w:footerReference w:type="first" r:id="rId26"/>
      <w:pgSz w:w="11906" w:h="16838"/>
      <w:pgMar w:top="1440" w:right="1440" w:bottom="1440" w:left="1440" w:header="709" w:footer="709" w:gutter="0"/>
      <w:pgNumType w:start="28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8737F" w14:textId="77777777" w:rsidR="001072D3" w:rsidRDefault="001072D3" w:rsidP="00D47ED7">
      <w:pPr>
        <w:spacing w:after="0" w:line="240" w:lineRule="auto"/>
      </w:pPr>
      <w:r>
        <w:separator/>
      </w:r>
    </w:p>
  </w:endnote>
  <w:endnote w:type="continuationSeparator" w:id="0">
    <w:p w14:paraId="57313290" w14:textId="77777777" w:rsidR="001072D3" w:rsidRDefault="001072D3"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tka Banner">
    <w:panose1 w:val="00000000000000000000"/>
    <w:charset w:val="00"/>
    <w:family w:val="auto"/>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03"/>
      <w:gridCol w:w="8123"/>
    </w:tblGrid>
    <w:tr w:rsidR="00ED001F" w14:paraId="4AF429F0" w14:textId="77777777" w:rsidTr="00ED001F">
      <w:tc>
        <w:tcPr>
          <w:tcW w:w="500" w:type="pct"/>
          <w:tcBorders>
            <w:top w:val="single" w:sz="4" w:space="0" w:color="943634" w:themeColor="accent2" w:themeShade="BF"/>
            <w:left w:val="nil"/>
            <w:bottom w:val="nil"/>
            <w:right w:val="nil"/>
          </w:tcBorders>
          <w:shd w:val="clear" w:color="auto" w:fill="548DD4" w:themeFill="text2" w:themeFillTint="99"/>
          <w:hideMark/>
        </w:tcPr>
        <w:p w14:paraId="4BA339B4" w14:textId="77777777" w:rsidR="00ED001F" w:rsidRDefault="00ED001F">
          <w:pPr>
            <w:pStyle w:val="Footer"/>
            <w:spacing w:line="276" w:lineRule="auto"/>
            <w:jc w:val="right"/>
            <w:rPr>
              <w:rFonts w:ascii="Book Antiqua" w:hAnsi="Book Antiqua"/>
              <w:b/>
              <w:bCs/>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4</w:t>
          </w:r>
          <w:r>
            <w:rPr>
              <w:rFonts w:ascii="Book Antiqua" w:hAnsi="Book Antiqua"/>
              <w:noProof/>
              <w:color w:val="FFFFFF" w:themeColor="background1"/>
            </w:rPr>
            <w:fldChar w:fldCharType="end"/>
          </w:r>
        </w:p>
      </w:tc>
      <w:tc>
        <w:tcPr>
          <w:tcW w:w="4500" w:type="pct"/>
          <w:tcBorders>
            <w:top w:val="single" w:sz="4" w:space="0" w:color="auto"/>
            <w:left w:val="nil"/>
            <w:bottom w:val="nil"/>
            <w:right w:val="nil"/>
          </w:tcBorders>
          <w:hideMark/>
        </w:tcPr>
        <w:p w14:paraId="4FE979D8" w14:textId="35D95256" w:rsidR="00ED001F" w:rsidRPr="007B5AD9" w:rsidRDefault="00000000">
          <w:pPr>
            <w:pStyle w:val="Footer"/>
            <w:spacing w:line="276" w:lineRule="auto"/>
            <w:rPr>
              <w:lang w:val="pt-BR"/>
            </w:rPr>
          </w:pPr>
          <w:hyperlink r:id="rId1" w:history="1">
            <w:r w:rsidR="00ED001F" w:rsidRPr="00ED001F">
              <w:rPr>
                <w:rStyle w:val="Hyperlink"/>
                <w:rFonts w:ascii="Book Antiqua" w:hAnsi="Book Antiqua"/>
                <w:b/>
                <w:bCs/>
                <w:color w:val="auto"/>
                <w:sz w:val="20"/>
                <w:szCs w:val="20"/>
                <w:u w:val="none"/>
              </w:rPr>
              <w:t>http://devotion.greenvest.co.id</w:t>
            </w:r>
          </w:hyperlink>
          <w:r w:rsidR="00ED001F">
            <w:t>|</w:t>
          </w:r>
          <w:bookmarkStart w:id="18" w:name="_Hlk159781672"/>
          <w:sdt>
            <w:sdtPr>
              <w:rPr>
                <w:rFonts w:ascii="Book Antiqua" w:hAnsi="Book Antiqua"/>
                <w:b/>
                <w:bCs/>
                <w:sz w:val="20"/>
                <w:szCs w:val="20"/>
              </w:rPr>
              <w:alias w:val="Company"/>
              <w:id w:val="75914618"/>
              <w:dataBinding w:prefixMappings="xmlns:ns0='http://schemas.openxmlformats.org/officeDocument/2006/extended-properties'" w:xpath="/ns0:Properties[1]/ns0:Company[1]" w:storeItemID="{6668398D-A668-4E3E-A5EB-62B293D839F1}"/>
              <w:text/>
            </w:sdtPr>
            <w:sdtContent>
              <w:r w:rsidR="007B5AD9">
                <w:rPr>
                  <w:rFonts w:ascii="Book Antiqua" w:hAnsi="Book Antiqua"/>
                  <w:b/>
                  <w:bCs/>
                  <w:sz w:val="20"/>
                  <w:szCs w:val="20"/>
                </w:rPr>
                <w:t>Lilian V, Susetyarto B, Puspatarini, R.A</w:t>
              </w:r>
            </w:sdtContent>
          </w:sdt>
          <w:bookmarkEnd w:id="18"/>
        </w:p>
      </w:tc>
    </w:tr>
  </w:tbl>
  <w:p w14:paraId="13F9A732" w14:textId="77777777" w:rsidR="00ED001F" w:rsidRDefault="00ED0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ED001F" w14:paraId="336B0839" w14:textId="77777777" w:rsidTr="00ED001F">
      <w:tc>
        <w:tcPr>
          <w:tcW w:w="4500" w:type="pct"/>
          <w:tcBorders>
            <w:top w:val="single" w:sz="4" w:space="0" w:color="000000" w:themeColor="text1"/>
            <w:left w:val="nil"/>
            <w:bottom w:val="nil"/>
            <w:right w:val="nil"/>
          </w:tcBorders>
          <w:hideMark/>
        </w:tcPr>
        <w:bookmarkStart w:id="19" w:name="_Hlk155171291"/>
        <w:p w14:paraId="080ABD06" w14:textId="7216467E" w:rsidR="00ED001F" w:rsidRPr="003F4761" w:rsidRDefault="00000000" w:rsidP="00E300B3">
          <w:pPr>
            <w:pStyle w:val="Footer"/>
            <w:tabs>
              <w:tab w:val="clear" w:pos="4513"/>
              <w:tab w:val="clear" w:pos="9026"/>
            </w:tabs>
            <w:contextualSpacing/>
            <w:jc w:val="right"/>
            <w:rPr>
              <w:rFonts w:ascii="Book Antiqua" w:hAnsi="Book Antiqua"/>
              <w:b/>
              <w:bCs/>
              <w:color w:val="000000" w:themeColor="text1"/>
              <w:sz w:val="20"/>
              <w:szCs w:val="20"/>
              <w:lang w:val="en-ID"/>
            </w:rPr>
          </w:pPr>
          <w:sdt>
            <w:sdtPr>
              <w:rPr>
                <w:rFonts w:ascii="Book Antiqua" w:hAnsi="Book Antiqua"/>
                <w:b/>
                <w:color w:val="000000" w:themeColor="text1"/>
                <w:sz w:val="20"/>
                <w:szCs w:val="20"/>
                <w:lang w:val="en-ID"/>
              </w:rPr>
              <w:alias w:val="Company"/>
              <w:id w:val="1134841801"/>
              <w:dataBinding w:prefixMappings="xmlns:ns0='http://schemas.openxmlformats.org/officeDocument/2006/extended-properties'" w:xpath="/ns0:Properties[1]/ns0:Company[1]" w:storeItemID="{6668398D-A668-4E3E-A5EB-62B293D839F1}"/>
              <w:text/>
            </w:sdtPr>
            <w:sdtContent>
              <w:r w:rsidR="007B5AD9">
                <w:rPr>
                  <w:rFonts w:ascii="Book Antiqua" w:hAnsi="Book Antiqua"/>
                  <w:b/>
                  <w:color w:val="000000" w:themeColor="text1"/>
                  <w:sz w:val="20"/>
                  <w:szCs w:val="20"/>
                  <w:lang w:val="en-ID"/>
                </w:rPr>
                <w:t>Lilian V, Susetyarto B, Puspatarini, R.A</w:t>
              </w:r>
            </w:sdtContent>
          </w:sdt>
          <w:bookmarkEnd w:id="19"/>
          <w:r w:rsidR="00ED001F" w:rsidRPr="00E300B3">
            <w:rPr>
              <w:rFonts w:ascii="Book Antiqua" w:hAnsi="Book Antiqua"/>
              <w:b/>
              <w:bCs/>
              <w:color w:val="000000" w:themeColor="text1"/>
              <w:sz w:val="20"/>
              <w:szCs w:val="20"/>
            </w:rPr>
            <w:t xml:space="preserve"> | </w:t>
          </w:r>
          <w:hyperlink r:id="rId1" w:history="1">
            <w:r w:rsidR="00ED001F" w:rsidRPr="00E300B3">
              <w:rPr>
                <w:rStyle w:val="Hyperlink"/>
                <w:rFonts w:ascii="Book Antiqua" w:hAnsi="Book Antiqua"/>
                <w:b/>
                <w:bCs/>
                <w:color w:val="000000" w:themeColor="text1"/>
                <w:sz w:val="20"/>
                <w:szCs w:val="20"/>
                <w:u w:val="none"/>
              </w:rPr>
              <w:t>http://devotion.greenvest.co.id</w:t>
            </w:r>
          </w:hyperlink>
          <w:r w:rsidR="00ED001F" w:rsidRPr="00E300B3">
            <w:rPr>
              <w:rFonts w:ascii="Book Antiqua" w:hAnsi="Book Antiqua"/>
              <w:b/>
              <w:bCs/>
              <w:color w:val="000000" w:themeColor="text1"/>
              <w:sz w:val="20"/>
              <w:szCs w:val="20"/>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1F0239AB" w14:textId="77777777" w:rsidR="00ED001F" w:rsidRDefault="00ED001F">
          <w:pPr>
            <w:pStyle w:val="Header"/>
            <w:spacing w:line="276" w:lineRule="auto"/>
            <w:rPr>
              <w:rFonts w:ascii="Book Antiqua" w:hAnsi="Book Antiqua"/>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3</w:t>
          </w:r>
          <w:r>
            <w:rPr>
              <w:rFonts w:ascii="Book Antiqua" w:hAnsi="Book Antiqua"/>
              <w:noProof/>
              <w:color w:val="FFFFFF" w:themeColor="background1"/>
            </w:rPr>
            <w:fldChar w:fldCharType="end"/>
          </w:r>
        </w:p>
      </w:tc>
    </w:tr>
  </w:tbl>
  <w:p w14:paraId="2C2747E7" w14:textId="77777777" w:rsidR="00ED001F" w:rsidRDefault="00ED0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ED001F" w14:paraId="58C4D7FD" w14:textId="77777777" w:rsidTr="00FD2274">
      <w:tc>
        <w:tcPr>
          <w:tcW w:w="4500" w:type="pct"/>
          <w:tcBorders>
            <w:top w:val="single" w:sz="4" w:space="0" w:color="000000" w:themeColor="text1"/>
            <w:left w:val="nil"/>
            <w:bottom w:val="nil"/>
            <w:right w:val="nil"/>
          </w:tcBorders>
          <w:hideMark/>
        </w:tcPr>
        <w:p w14:paraId="27995D94" w14:textId="2A7E4FED" w:rsidR="00ED001F" w:rsidRPr="003F4761" w:rsidRDefault="00000000" w:rsidP="00707BE8">
          <w:pPr>
            <w:pStyle w:val="Footer"/>
            <w:contextualSpacing/>
            <w:jc w:val="right"/>
            <w:rPr>
              <w:rFonts w:ascii="Book Antiqua" w:hAnsi="Book Antiqua"/>
              <w:b/>
              <w:bCs/>
              <w:sz w:val="20"/>
              <w:szCs w:val="20"/>
              <w:lang w:val="en-ID"/>
            </w:rPr>
          </w:pPr>
          <w:sdt>
            <w:sdtPr>
              <w:rPr>
                <w:rFonts w:ascii="Book Antiqua" w:hAnsi="Book Antiqua" w:cs="Times New Roman"/>
                <w:b/>
                <w:color w:val="000000" w:themeColor="text1"/>
                <w:sz w:val="20"/>
                <w:szCs w:val="20"/>
                <w:lang w:val="en-ID"/>
              </w:rPr>
              <w:alias w:val="Company"/>
              <w:id w:val="-2108188585"/>
              <w:dataBinding w:prefixMappings="xmlns:ns0='http://schemas.openxmlformats.org/officeDocument/2006/extended-properties'" w:xpath="/ns0:Properties[1]/ns0:Company[1]" w:storeItemID="{6668398D-A668-4E3E-A5EB-62B293D839F1}"/>
              <w:text/>
            </w:sdtPr>
            <w:sdtContent>
              <w:r w:rsidR="007B5AD9" w:rsidRPr="007B5AD9">
                <w:rPr>
                  <w:rFonts w:ascii="Book Antiqua" w:hAnsi="Book Antiqua" w:cs="Times New Roman"/>
                  <w:b/>
                  <w:color w:val="000000" w:themeColor="text1"/>
                  <w:sz w:val="20"/>
                  <w:szCs w:val="20"/>
                  <w:lang w:val="en-ID"/>
                </w:rPr>
                <w:t>Lilian V, Susetyarto B, Puspatarini, R.A</w:t>
              </w:r>
            </w:sdtContent>
          </w:sdt>
          <w:r w:rsidR="00ED001F" w:rsidRPr="00016973">
            <w:rPr>
              <w:rFonts w:ascii="Book Antiqua" w:hAnsi="Book Antiqua"/>
              <w:b/>
              <w:bCs/>
              <w:sz w:val="20"/>
              <w:szCs w:val="20"/>
            </w:rPr>
            <w:t xml:space="preserve"> | </w:t>
          </w:r>
          <w:hyperlink r:id="rId1" w:history="1">
            <w:r w:rsidR="00ED001F" w:rsidRPr="00016973">
              <w:rPr>
                <w:rStyle w:val="Hyperlink"/>
                <w:rFonts w:ascii="Book Antiqua" w:hAnsi="Book Antiqua"/>
                <w:b/>
                <w:bCs/>
                <w:color w:val="auto"/>
                <w:sz w:val="20"/>
                <w:szCs w:val="20"/>
                <w:u w:val="none"/>
              </w:rPr>
              <w:t>http://devotion.greenvest.co.id</w:t>
            </w:r>
          </w:hyperlink>
          <w:r w:rsidR="00BB1036">
            <w:rPr>
              <w:rFonts w:ascii="Book Antiqua" w:hAnsi="Book Antiqua"/>
              <w:b/>
              <w:bCs/>
              <w:sz w:val="20"/>
              <w:szCs w:val="20"/>
            </w:rPr>
            <w:t xml:space="preserve"> </w:t>
          </w:r>
          <w:r w:rsidR="00ED001F" w:rsidRPr="003F4761">
            <w:rPr>
              <w:rFonts w:ascii="Book Antiqua" w:hAnsi="Book Antiqua"/>
              <w:b/>
              <w:bCs/>
              <w:sz w:val="20"/>
              <w:szCs w:val="20"/>
              <w:lang w:val="en-ID"/>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41A7ADD7" w14:textId="77777777" w:rsidR="00ED001F" w:rsidRDefault="00ED001F" w:rsidP="00FD2274">
          <w:pPr>
            <w:pStyle w:val="Header"/>
            <w:spacing w:line="276" w:lineRule="auto"/>
            <w:rPr>
              <w:rFonts w:ascii="Book Antiqua" w:hAnsi="Book Antiqua"/>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1</w:t>
          </w:r>
          <w:r>
            <w:rPr>
              <w:rFonts w:ascii="Book Antiqua" w:hAnsi="Book Antiqua"/>
              <w:noProof/>
              <w:color w:val="FFFFFF" w:themeColor="background1"/>
            </w:rPr>
            <w:fldChar w:fldCharType="end"/>
          </w:r>
        </w:p>
      </w:tc>
    </w:tr>
  </w:tbl>
  <w:p w14:paraId="129ED84F" w14:textId="77777777" w:rsidR="001B240E" w:rsidRPr="00ED001F" w:rsidRDefault="001B240E" w:rsidP="00ED0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6CAAC" w14:textId="77777777" w:rsidR="001072D3" w:rsidRDefault="001072D3" w:rsidP="00D47ED7">
      <w:pPr>
        <w:spacing w:after="0" w:line="240" w:lineRule="auto"/>
      </w:pPr>
      <w:r>
        <w:separator/>
      </w:r>
    </w:p>
  </w:footnote>
  <w:footnote w:type="continuationSeparator" w:id="0">
    <w:p w14:paraId="2BA76EE5" w14:textId="77777777" w:rsidR="001072D3" w:rsidRDefault="001072D3"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08"/>
      <w:gridCol w:w="6318"/>
    </w:tblGrid>
    <w:tr w:rsidR="00ED001F" w14:paraId="07DFB87C" w14:textId="77777777" w:rsidTr="00ED001F">
      <w:sdt>
        <w:sdtPr>
          <w:rPr>
            <w:rFonts w:ascii="Book Antiqua" w:hAnsi="Book Antiqua"/>
            <w:b/>
            <w:bCs/>
            <w:color w:val="FFFFFF" w:themeColor="background1"/>
            <w:sz w:val="20"/>
            <w:szCs w:val="20"/>
          </w:rPr>
          <w:alias w:val="Date"/>
          <w:id w:val="-110353941"/>
          <w:placeholder>
            <w:docPart w:val="A29C541ED95747289B67C2CE6BE59E66"/>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265F6618" w14:textId="253819D4" w:rsidR="00ED001F" w:rsidRDefault="005A26D4">
              <w:pPr>
                <w:pStyle w:val="Header"/>
                <w:spacing w:line="276" w:lineRule="auto"/>
                <w:jc w:val="right"/>
                <w:rPr>
                  <w:rFonts w:ascii="Book Antiqua" w:hAnsi="Book Antiqua"/>
                  <w:b/>
                  <w:bCs/>
                  <w:color w:val="FFFFFF" w:themeColor="background1"/>
                  <w:sz w:val="20"/>
                  <w:szCs w:val="20"/>
                  <w:lang w:val="en-US"/>
                </w:rPr>
              </w:pPr>
              <w:r>
                <w:rPr>
                  <w:rFonts w:ascii="Book Antiqua" w:hAnsi="Book Antiqua"/>
                  <w:b/>
                  <w:bCs/>
                  <w:color w:val="FFFFFF" w:themeColor="background1"/>
                  <w:sz w:val="20"/>
                  <w:szCs w:val="20"/>
                  <w:lang w:val="en-US"/>
                </w:rPr>
                <w:t xml:space="preserve">Vol. 5, No. </w:t>
              </w:r>
              <w:r w:rsidR="0004609A">
                <w:rPr>
                  <w:rFonts w:ascii="Book Antiqua" w:hAnsi="Book Antiqua"/>
                  <w:b/>
                  <w:bCs/>
                  <w:color w:val="FFFFFF" w:themeColor="background1"/>
                  <w:sz w:val="20"/>
                  <w:szCs w:val="20"/>
                  <w:lang w:val="en-US"/>
                </w:rPr>
                <w:t>2</w:t>
              </w:r>
              <w:r>
                <w:rPr>
                  <w:rFonts w:ascii="Book Antiqua" w:hAnsi="Book Antiqua"/>
                  <w:b/>
                  <w:bCs/>
                  <w:color w:val="FFFFFF" w:themeColor="background1"/>
                  <w:sz w:val="20"/>
                  <w:szCs w:val="20"/>
                  <w:lang w:val="en-US"/>
                </w:rPr>
                <w:t xml:space="preserve">, 2024 </w:t>
              </w:r>
            </w:p>
          </w:tc>
        </w:sdtContent>
      </w:sdt>
      <w:tc>
        <w:tcPr>
          <w:tcW w:w="4000" w:type="pct"/>
          <w:tcBorders>
            <w:top w:val="nil"/>
            <w:left w:val="nil"/>
            <w:bottom w:val="single" w:sz="4" w:space="0" w:color="auto"/>
            <w:right w:val="nil"/>
          </w:tcBorders>
          <w:vAlign w:val="bottom"/>
          <w:hideMark/>
        </w:tcPr>
        <w:p w14:paraId="34DC70CA" w14:textId="5C3565DC" w:rsidR="00ED001F" w:rsidRPr="00016973" w:rsidRDefault="00DB1A0D" w:rsidP="00CE1C81">
          <w:pPr>
            <w:pStyle w:val="Header"/>
            <w:contextualSpacing/>
            <w:rPr>
              <w:rFonts w:ascii="Book Antiqua" w:hAnsi="Book Antiqua"/>
              <w:b/>
              <w:bCs/>
              <w:caps/>
              <w:sz w:val="20"/>
              <w:szCs w:val="20"/>
              <w:lang w:val="en-US"/>
            </w:rPr>
          </w:pPr>
          <w:r w:rsidRPr="00016973">
            <w:rPr>
              <w:rFonts w:ascii="Book Antiqua" w:hAnsi="Book Antiqua"/>
              <w:b/>
              <w:bCs/>
              <w:color w:val="76923C" w:themeColor="accent3" w:themeShade="BF"/>
              <w:sz w:val="20"/>
              <w:szCs w:val="20"/>
            </w:rPr>
            <w:t xml:space="preserve">[ </w:t>
          </w:r>
          <w:sdt>
            <w:sdtPr>
              <w:rPr>
                <w:rFonts w:ascii="Book Antiqua" w:hAnsi="Book Antiqua" w:cs="Times New Roman"/>
                <w:b/>
                <w:bCs/>
                <w:noProof/>
                <w:sz w:val="20"/>
                <w:szCs w:val="20"/>
              </w:rPr>
              <w:alias w:val="Title"/>
              <w:id w:val="536241273"/>
              <w:dataBinding w:prefixMappings="xmlns:ns0='http://schemas.openxmlformats.org/package/2006/metadata/core-properties' xmlns:ns1='http://purl.org/dc/elements/1.1/'" w:xpath="/ns0:coreProperties[1]/ns1:title[1]" w:storeItemID="{6C3C8BC8-F283-45AE-878A-BAB7291924A1}"/>
              <w:text/>
            </w:sdtPr>
            <w:sdtContent>
              <w:r w:rsidR="007B5AD9" w:rsidRPr="007B5AD9">
                <w:rPr>
                  <w:rFonts w:ascii="Book Antiqua" w:hAnsi="Book Antiqua" w:cs="Times New Roman"/>
                  <w:b/>
                  <w:bCs/>
                  <w:noProof/>
                  <w:sz w:val="20"/>
                  <w:szCs w:val="20"/>
                </w:rPr>
                <w:t>Comfort Value Of Kartika Sukabumi Hospital Lobby</w:t>
              </w:r>
            </w:sdtContent>
          </w:sdt>
          <w:r w:rsidRPr="00016973">
            <w:rPr>
              <w:rFonts w:ascii="Book Antiqua" w:hAnsi="Book Antiqua"/>
              <w:b/>
              <w:bCs/>
              <w:color w:val="76923C" w:themeColor="accent3" w:themeShade="BF"/>
              <w:sz w:val="20"/>
              <w:szCs w:val="20"/>
            </w:rPr>
            <w:t>]</w:t>
          </w:r>
        </w:p>
      </w:tc>
    </w:tr>
  </w:tbl>
  <w:p w14:paraId="2CB526A1" w14:textId="77777777" w:rsidR="00ED001F" w:rsidRDefault="00ED0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6318"/>
      <w:gridCol w:w="2708"/>
    </w:tblGrid>
    <w:tr w:rsidR="00ED001F" w14:paraId="003FC69C" w14:textId="77777777" w:rsidTr="00ED001F">
      <w:tc>
        <w:tcPr>
          <w:tcW w:w="3500" w:type="pct"/>
          <w:tcBorders>
            <w:top w:val="nil"/>
            <w:left w:val="nil"/>
            <w:bottom w:val="single" w:sz="4" w:space="0" w:color="auto"/>
            <w:right w:val="nil"/>
          </w:tcBorders>
          <w:vAlign w:val="bottom"/>
          <w:hideMark/>
        </w:tcPr>
        <w:p w14:paraId="2672BA2D" w14:textId="637EE243" w:rsidR="00ED001F" w:rsidRDefault="00ED001F" w:rsidP="005A26D4">
          <w:pPr>
            <w:pStyle w:val="Header"/>
            <w:spacing w:line="276" w:lineRule="auto"/>
            <w:jc w:val="right"/>
            <w:rPr>
              <w:noProof/>
              <w:color w:val="76923C" w:themeColor="accent3" w:themeShade="BF"/>
              <w:sz w:val="24"/>
              <w:szCs w:val="24"/>
              <w:lang w:val="en-US"/>
            </w:rPr>
          </w:pPr>
          <w:r>
            <w:rPr>
              <w:rFonts w:ascii="Book Antiqua" w:hAnsi="Book Antiqua"/>
              <w:b/>
              <w:bCs/>
              <w:color w:val="76923C" w:themeColor="accent3" w:themeShade="BF"/>
              <w:sz w:val="20"/>
              <w:szCs w:val="20"/>
            </w:rPr>
            <w:t xml:space="preserve">[ </w:t>
          </w:r>
          <w:sdt>
            <w:sdtPr>
              <w:rPr>
                <w:rFonts w:ascii="Book Antiqua" w:hAnsi="Book Antiqua"/>
                <w:b/>
                <w:bCs/>
                <w:sz w:val="20"/>
                <w:szCs w:val="20"/>
              </w:rPr>
              <w:alias w:val="Title"/>
              <w:id w:val="77677295"/>
              <w:dataBinding w:prefixMappings="xmlns:ns0='http://schemas.openxmlformats.org/package/2006/metadata/core-properties' xmlns:ns1='http://purl.org/dc/elements/1.1/'" w:xpath="/ns0:coreProperties[1]/ns1:title[1]" w:storeItemID="{6C3C8BC8-F283-45AE-878A-BAB7291924A1}"/>
              <w:text/>
            </w:sdtPr>
            <w:sdtContent>
              <w:r w:rsidR="007B5AD9">
                <w:rPr>
                  <w:rFonts w:ascii="Book Antiqua" w:hAnsi="Book Antiqua"/>
                  <w:b/>
                  <w:bCs/>
                  <w:sz w:val="20"/>
                  <w:szCs w:val="20"/>
                </w:rPr>
                <w:t>Comfort Value Of Kartika Sukabumi Hospital Lobby</w:t>
              </w:r>
            </w:sdtContent>
          </w:sdt>
          <w:r>
            <w:rPr>
              <w:b/>
              <w:bCs/>
              <w:color w:val="76923C" w:themeColor="accent3" w:themeShade="BF"/>
              <w:sz w:val="24"/>
              <w:szCs w:val="24"/>
            </w:rPr>
            <w:t>]</w:t>
          </w:r>
        </w:p>
      </w:tc>
      <w:sdt>
        <w:sdtPr>
          <w:rPr>
            <w:rFonts w:ascii="Book Antiqua" w:hAnsi="Book Antiqua"/>
            <w:b/>
            <w:bCs/>
            <w:color w:val="FFFFFF" w:themeColor="background1"/>
            <w:sz w:val="20"/>
            <w:szCs w:val="20"/>
          </w:rPr>
          <w:alias w:val="Date"/>
          <w:id w:val="77677290"/>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1A5D16C8" w14:textId="698946BB" w:rsidR="00ED001F" w:rsidRDefault="0004609A">
              <w:pPr>
                <w:pStyle w:val="Header"/>
                <w:spacing w:line="276" w:lineRule="auto"/>
                <w:rPr>
                  <w:rFonts w:ascii="Book Antiqua" w:hAnsi="Book Antiqua"/>
                  <w:b/>
                  <w:bCs/>
                  <w:color w:val="FFFFFF" w:themeColor="background1"/>
                  <w:sz w:val="20"/>
                  <w:szCs w:val="20"/>
                  <w:lang w:val="en-US"/>
                </w:rPr>
              </w:pPr>
              <w:r>
                <w:rPr>
                  <w:rFonts w:ascii="Book Antiqua" w:hAnsi="Book Antiqua"/>
                  <w:b/>
                  <w:bCs/>
                  <w:color w:val="FFFFFF" w:themeColor="background1"/>
                  <w:sz w:val="20"/>
                  <w:szCs w:val="20"/>
                  <w:lang w:val="en-US"/>
                </w:rPr>
                <w:t xml:space="preserve">Vol. 5, No. 2, 2024 </w:t>
              </w:r>
            </w:p>
          </w:tc>
        </w:sdtContent>
      </w:sdt>
    </w:tr>
  </w:tbl>
  <w:p w14:paraId="29B2FAE2" w14:textId="77777777" w:rsidR="00ED001F" w:rsidRDefault="00ED0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B92"/>
    <w:multiLevelType w:val="hybridMultilevel"/>
    <w:tmpl w:val="4CE0BEBC"/>
    <w:lvl w:ilvl="0" w:tplc="4E30F428">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15:restartNumberingAfterBreak="0">
    <w:nsid w:val="00766767"/>
    <w:multiLevelType w:val="hybridMultilevel"/>
    <w:tmpl w:val="2B6ADB7A"/>
    <w:lvl w:ilvl="0" w:tplc="773E0392">
      <w:start w:val="1"/>
      <w:numFmt w:val="decimal"/>
      <w:lvlText w:val="%1."/>
      <w:lvlJc w:val="left"/>
      <w:pPr>
        <w:ind w:left="2628" w:hanging="360"/>
      </w:pPr>
      <w:rPr>
        <w:rFonts w:ascii="Times New Roman" w:eastAsia="Times New Roman" w:hAnsi="Times New Roman" w:cs="Times New Roman"/>
        <w:w w:val="100"/>
        <w:sz w:val="24"/>
        <w:szCs w:val="24"/>
        <w:lang w:eastAsia="en-US" w:bidi="ar-SA"/>
      </w:rPr>
    </w:lvl>
    <w:lvl w:ilvl="1" w:tplc="7848F40A">
      <w:numFmt w:val="bullet"/>
      <w:lvlText w:val="•"/>
      <w:lvlJc w:val="left"/>
      <w:pPr>
        <w:ind w:left="3548" w:hanging="360"/>
      </w:pPr>
      <w:rPr>
        <w:lang w:eastAsia="en-US" w:bidi="ar-SA"/>
      </w:rPr>
    </w:lvl>
    <w:lvl w:ilvl="2" w:tplc="E2D8FE00">
      <w:numFmt w:val="bullet"/>
      <w:lvlText w:val="•"/>
      <w:lvlJc w:val="left"/>
      <w:pPr>
        <w:ind w:left="4477" w:hanging="360"/>
      </w:pPr>
      <w:rPr>
        <w:lang w:eastAsia="en-US" w:bidi="ar-SA"/>
      </w:rPr>
    </w:lvl>
    <w:lvl w:ilvl="3" w:tplc="011CE600">
      <w:numFmt w:val="bullet"/>
      <w:lvlText w:val="•"/>
      <w:lvlJc w:val="left"/>
      <w:pPr>
        <w:ind w:left="5405" w:hanging="360"/>
      </w:pPr>
      <w:rPr>
        <w:lang w:eastAsia="en-US" w:bidi="ar-SA"/>
      </w:rPr>
    </w:lvl>
    <w:lvl w:ilvl="4" w:tplc="2858FA9A">
      <w:numFmt w:val="bullet"/>
      <w:lvlText w:val="•"/>
      <w:lvlJc w:val="left"/>
      <w:pPr>
        <w:ind w:left="6334" w:hanging="360"/>
      </w:pPr>
      <w:rPr>
        <w:lang w:eastAsia="en-US" w:bidi="ar-SA"/>
      </w:rPr>
    </w:lvl>
    <w:lvl w:ilvl="5" w:tplc="A2AE9D1C">
      <w:numFmt w:val="bullet"/>
      <w:lvlText w:val="•"/>
      <w:lvlJc w:val="left"/>
      <w:pPr>
        <w:ind w:left="7263" w:hanging="360"/>
      </w:pPr>
      <w:rPr>
        <w:lang w:eastAsia="en-US" w:bidi="ar-SA"/>
      </w:rPr>
    </w:lvl>
    <w:lvl w:ilvl="6" w:tplc="B7F22F04">
      <w:numFmt w:val="bullet"/>
      <w:lvlText w:val="•"/>
      <w:lvlJc w:val="left"/>
      <w:pPr>
        <w:ind w:left="8191" w:hanging="360"/>
      </w:pPr>
      <w:rPr>
        <w:lang w:eastAsia="en-US" w:bidi="ar-SA"/>
      </w:rPr>
    </w:lvl>
    <w:lvl w:ilvl="7" w:tplc="0F0221D4">
      <w:numFmt w:val="bullet"/>
      <w:lvlText w:val="•"/>
      <w:lvlJc w:val="left"/>
      <w:pPr>
        <w:ind w:left="9120" w:hanging="360"/>
      </w:pPr>
      <w:rPr>
        <w:lang w:eastAsia="en-US" w:bidi="ar-SA"/>
      </w:rPr>
    </w:lvl>
    <w:lvl w:ilvl="8" w:tplc="4B542D04">
      <w:numFmt w:val="bullet"/>
      <w:lvlText w:val="•"/>
      <w:lvlJc w:val="left"/>
      <w:pPr>
        <w:ind w:left="10049" w:hanging="360"/>
      </w:pPr>
      <w:rPr>
        <w:lang w:eastAsia="en-US" w:bidi="ar-SA"/>
      </w:rPr>
    </w:lvl>
  </w:abstractNum>
  <w:abstractNum w:abstractNumId="2" w15:restartNumberingAfterBreak="0">
    <w:nsid w:val="01026788"/>
    <w:multiLevelType w:val="hybridMultilevel"/>
    <w:tmpl w:val="F732EA62"/>
    <w:lvl w:ilvl="0" w:tplc="38090019">
      <w:start w:val="1"/>
      <w:numFmt w:val="lowerLetter"/>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0F3E33"/>
    <w:multiLevelType w:val="multilevel"/>
    <w:tmpl w:val="BF7819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1875506"/>
    <w:multiLevelType w:val="hybridMultilevel"/>
    <w:tmpl w:val="DDBAB692"/>
    <w:lvl w:ilvl="0" w:tplc="30908500">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1890869"/>
    <w:multiLevelType w:val="multilevel"/>
    <w:tmpl w:val="B874EB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ind w:left="1440" w:hanging="360"/>
      </w:pPr>
    </w:lvl>
    <w:lvl w:ilvl="4">
      <w:start w:val="1"/>
      <w:numFmt w:val="decimal"/>
      <w:lvlText w:val="%5)"/>
      <w:lvlJc w:val="left"/>
      <w:pPr>
        <w:ind w:left="3240" w:hanging="36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1C80038"/>
    <w:multiLevelType w:val="hybridMultilevel"/>
    <w:tmpl w:val="2CC4E006"/>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7" w15:restartNumberingAfterBreak="0">
    <w:nsid w:val="01DB5E5C"/>
    <w:multiLevelType w:val="hybridMultilevel"/>
    <w:tmpl w:val="70CEEE44"/>
    <w:lvl w:ilvl="0" w:tplc="A01AAF80">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020F33D2"/>
    <w:multiLevelType w:val="hybridMultilevel"/>
    <w:tmpl w:val="6DB415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298392B"/>
    <w:multiLevelType w:val="hybridMultilevel"/>
    <w:tmpl w:val="6846A858"/>
    <w:lvl w:ilvl="0" w:tplc="0409000F">
      <w:start w:val="1"/>
      <w:numFmt w:val="decimal"/>
      <w:lvlText w:val="%1."/>
      <w:lvlJc w:val="left"/>
      <w:pPr>
        <w:ind w:left="1260" w:hanging="360"/>
      </w:pPr>
      <w:rPr>
        <w:rFonts w:hint="default"/>
      </w:rPr>
    </w:lvl>
    <w:lvl w:ilvl="1" w:tplc="78E8CFD8">
      <w:start w:val="1"/>
      <w:numFmt w:val="lowerLetter"/>
      <w:lvlText w:val="%2)"/>
      <w:lvlJc w:val="left"/>
      <w:pPr>
        <w:ind w:left="1211" w:hanging="360"/>
      </w:pPr>
      <w:rPr>
        <w:rFonts w:hint="default"/>
      </w:rPr>
    </w:lvl>
    <w:lvl w:ilvl="2" w:tplc="04090019">
      <w:start w:val="1"/>
      <w:numFmt w:val="lowerLetter"/>
      <w:lvlText w:val="%3."/>
      <w:lvlJc w:val="left"/>
      <w:pPr>
        <w:ind w:left="1353" w:hanging="360"/>
      </w:pPr>
      <w:rPr>
        <w:rFonts w:hint="default"/>
      </w:rPr>
    </w:lvl>
    <w:lvl w:ilvl="3" w:tplc="04090019">
      <w:start w:val="1"/>
      <w:numFmt w:val="lowerLetter"/>
      <w:lvlText w:val="%4."/>
      <w:lvlJc w:val="left"/>
      <w:pPr>
        <w:ind w:left="1211" w:hanging="360"/>
      </w:pPr>
      <w:rPr>
        <w:rFonts w:hint="default"/>
      </w:rPr>
    </w:lvl>
    <w:lvl w:ilvl="4" w:tplc="04090011">
      <w:start w:val="1"/>
      <w:numFmt w:val="decimal"/>
      <w:lvlText w:val="%5)"/>
      <w:lvlJc w:val="left"/>
      <w:pPr>
        <w:ind w:left="2486" w:hanging="360"/>
      </w:pPr>
      <w:rPr>
        <w:rFonts w:hint="default"/>
      </w:rPr>
    </w:lvl>
    <w:lvl w:ilvl="5" w:tplc="0409001B">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02D6706A"/>
    <w:multiLevelType w:val="hybridMultilevel"/>
    <w:tmpl w:val="A008C7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3406BC5"/>
    <w:multiLevelType w:val="multilevel"/>
    <w:tmpl w:val="390291E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3A61E05"/>
    <w:multiLevelType w:val="hybridMultilevel"/>
    <w:tmpl w:val="A6325FE6"/>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3" w15:restartNumberingAfterBreak="0">
    <w:nsid w:val="047F2F24"/>
    <w:multiLevelType w:val="hybridMultilevel"/>
    <w:tmpl w:val="63D09F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147102"/>
    <w:multiLevelType w:val="hybridMultilevel"/>
    <w:tmpl w:val="C73E2520"/>
    <w:lvl w:ilvl="0" w:tplc="8916A5A4">
      <w:start w:val="1"/>
      <w:numFmt w:val="upp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69A6B84"/>
    <w:multiLevelType w:val="multilevel"/>
    <w:tmpl w:val="CE8A0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DA10FC"/>
    <w:multiLevelType w:val="multilevel"/>
    <w:tmpl w:val="6AB40A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076A2037"/>
    <w:multiLevelType w:val="multilevel"/>
    <w:tmpl w:val="0BEEF4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79E5B22"/>
    <w:multiLevelType w:val="multilevel"/>
    <w:tmpl w:val="FD567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971581C"/>
    <w:multiLevelType w:val="multilevel"/>
    <w:tmpl w:val="019406E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0A0753C2"/>
    <w:multiLevelType w:val="hybridMultilevel"/>
    <w:tmpl w:val="2E863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A591CD1"/>
    <w:multiLevelType w:val="hybridMultilevel"/>
    <w:tmpl w:val="81A4F6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B735F64"/>
    <w:multiLevelType w:val="hybridMultilevel"/>
    <w:tmpl w:val="72CC909E"/>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0B8E694D"/>
    <w:multiLevelType w:val="hybridMultilevel"/>
    <w:tmpl w:val="7A74274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0BA02C9C"/>
    <w:multiLevelType w:val="hybridMultilevel"/>
    <w:tmpl w:val="42CAA65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5" w15:restartNumberingAfterBreak="0">
    <w:nsid w:val="0BC7086B"/>
    <w:multiLevelType w:val="hybridMultilevel"/>
    <w:tmpl w:val="560675F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0BF84D92"/>
    <w:multiLevelType w:val="multilevel"/>
    <w:tmpl w:val="3BE05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D425F87"/>
    <w:multiLevelType w:val="hybridMultilevel"/>
    <w:tmpl w:val="F8045CBA"/>
    <w:lvl w:ilvl="0" w:tplc="A0CE7CAA">
      <w:start w:val="2"/>
      <w:numFmt w:val="lowerLetter"/>
      <w:lvlText w:val="%1."/>
      <w:lvlJc w:val="left"/>
      <w:pPr>
        <w:tabs>
          <w:tab w:val="num" w:pos="720"/>
        </w:tabs>
        <w:ind w:left="720" w:hanging="360"/>
      </w:pPr>
    </w:lvl>
    <w:lvl w:ilvl="1" w:tplc="018472AC" w:tentative="1">
      <w:start w:val="1"/>
      <w:numFmt w:val="decimal"/>
      <w:lvlText w:val="%2."/>
      <w:lvlJc w:val="left"/>
      <w:pPr>
        <w:tabs>
          <w:tab w:val="num" w:pos="1440"/>
        </w:tabs>
        <w:ind w:left="1440" w:hanging="360"/>
      </w:pPr>
    </w:lvl>
    <w:lvl w:ilvl="2" w:tplc="A85AFA0C" w:tentative="1">
      <w:start w:val="1"/>
      <w:numFmt w:val="decimal"/>
      <w:lvlText w:val="%3."/>
      <w:lvlJc w:val="left"/>
      <w:pPr>
        <w:tabs>
          <w:tab w:val="num" w:pos="2160"/>
        </w:tabs>
        <w:ind w:left="2160" w:hanging="360"/>
      </w:pPr>
    </w:lvl>
    <w:lvl w:ilvl="3" w:tplc="38AA3D9C" w:tentative="1">
      <w:start w:val="1"/>
      <w:numFmt w:val="decimal"/>
      <w:lvlText w:val="%4."/>
      <w:lvlJc w:val="left"/>
      <w:pPr>
        <w:tabs>
          <w:tab w:val="num" w:pos="2880"/>
        </w:tabs>
        <w:ind w:left="2880" w:hanging="360"/>
      </w:pPr>
    </w:lvl>
    <w:lvl w:ilvl="4" w:tplc="DF7AF878" w:tentative="1">
      <w:start w:val="1"/>
      <w:numFmt w:val="decimal"/>
      <w:lvlText w:val="%5."/>
      <w:lvlJc w:val="left"/>
      <w:pPr>
        <w:tabs>
          <w:tab w:val="num" w:pos="3600"/>
        </w:tabs>
        <w:ind w:left="3600" w:hanging="360"/>
      </w:pPr>
    </w:lvl>
    <w:lvl w:ilvl="5" w:tplc="942AB638" w:tentative="1">
      <w:start w:val="1"/>
      <w:numFmt w:val="decimal"/>
      <w:lvlText w:val="%6."/>
      <w:lvlJc w:val="left"/>
      <w:pPr>
        <w:tabs>
          <w:tab w:val="num" w:pos="4320"/>
        </w:tabs>
        <w:ind w:left="4320" w:hanging="360"/>
      </w:pPr>
    </w:lvl>
    <w:lvl w:ilvl="6" w:tplc="3606D206" w:tentative="1">
      <w:start w:val="1"/>
      <w:numFmt w:val="decimal"/>
      <w:lvlText w:val="%7."/>
      <w:lvlJc w:val="left"/>
      <w:pPr>
        <w:tabs>
          <w:tab w:val="num" w:pos="5040"/>
        </w:tabs>
        <w:ind w:left="5040" w:hanging="360"/>
      </w:pPr>
    </w:lvl>
    <w:lvl w:ilvl="7" w:tplc="CA64E5D2" w:tentative="1">
      <w:start w:val="1"/>
      <w:numFmt w:val="decimal"/>
      <w:lvlText w:val="%8."/>
      <w:lvlJc w:val="left"/>
      <w:pPr>
        <w:tabs>
          <w:tab w:val="num" w:pos="5760"/>
        </w:tabs>
        <w:ind w:left="5760" w:hanging="360"/>
      </w:pPr>
    </w:lvl>
    <w:lvl w:ilvl="8" w:tplc="52B07AE2" w:tentative="1">
      <w:start w:val="1"/>
      <w:numFmt w:val="decimal"/>
      <w:lvlText w:val="%9."/>
      <w:lvlJc w:val="left"/>
      <w:pPr>
        <w:tabs>
          <w:tab w:val="num" w:pos="6480"/>
        </w:tabs>
        <w:ind w:left="6480" w:hanging="360"/>
      </w:pPr>
    </w:lvl>
  </w:abstractNum>
  <w:abstractNum w:abstractNumId="28" w15:restartNumberingAfterBreak="0">
    <w:nsid w:val="0D9D7449"/>
    <w:multiLevelType w:val="hybridMultilevel"/>
    <w:tmpl w:val="3208B3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DAF2BA8"/>
    <w:multiLevelType w:val="multilevel"/>
    <w:tmpl w:val="0A5486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0DFE6FE6"/>
    <w:multiLevelType w:val="hybridMultilevel"/>
    <w:tmpl w:val="46FC9DA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0E992D15"/>
    <w:multiLevelType w:val="hybridMultilevel"/>
    <w:tmpl w:val="F2DA2E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0EEC397E"/>
    <w:multiLevelType w:val="multilevel"/>
    <w:tmpl w:val="88A009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0F571EAD"/>
    <w:multiLevelType w:val="hybridMultilevel"/>
    <w:tmpl w:val="F1ECA73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0FB00A73"/>
    <w:multiLevelType w:val="hybridMultilevel"/>
    <w:tmpl w:val="8132FEF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0FDB042B"/>
    <w:multiLevelType w:val="multilevel"/>
    <w:tmpl w:val="11F64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0DE45E3"/>
    <w:multiLevelType w:val="hybridMultilevel"/>
    <w:tmpl w:val="B1D6FF9A"/>
    <w:lvl w:ilvl="0" w:tplc="42B6BFD8">
      <w:start w:val="1"/>
      <w:numFmt w:val="lowerLetter"/>
      <w:lvlText w:val="%1)"/>
      <w:lvlJc w:val="left"/>
      <w:pPr>
        <w:ind w:left="1440" w:hanging="360"/>
        <w:jc w:val="right"/>
      </w:pPr>
      <w:rPr>
        <w:rFonts w:ascii="Times New Roman" w:eastAsia="Times New Roman" w:hAnsi="Times New Roman" w:cs="Times New Roman" w:hint="default"/>
        <w:spacing w:val="-1"/>
        <w:w w:val="99"/>
        <w:sz w:val="24"/>
        <w:szCs w:val="24"/>
        <w:lang w:val="id" w:eastAsia="en-US" w:bidi="ar-SA"/>
      </w:rPr>
    </w:lvl>
    <w:lvl w:ilvl="1" w:tplc="47A0240C">
      <w:numFmt w:val="bullet"/>
      <w:lvlText w:val="•"/>
      <w:lvlJc w:val="left"/>
      <w:pPr>
        <w:ind w:left="2161" w:hanging="360"/>
      </w:pPr>
      <w:rPr>
        <w:rFonts w:hint="default"/>
        <w:lang w:val="id" w:eastAsia="en-US" w:bidi="ar-SA"/>
      </w:rPr>
    </w:lvl>
    <w:lvl w:ilvl="2" w:tplc="4050A0DE">
      <w:numFmt w:val="bullet"/>
      <w:lvlText w:val="•"/>
      <w:lvlJc w:val="left"/>
      <w:pPr>
        <w:ind w:left="2882" w:hanging="360"/>
      </w:pPr>
      <w:rPr>
        <w:rFonts w:hint="default"/>
        <w:lang w:val="id" w:eastAsia="en-US" w:bidi="ar-SA"/>
      </w:rPr>
    </w:lvl>
    <w:lvl w:ilvl="3" w:tplc="FEB03F28">
      <w:numFmt w:val="bullet"/>
      <w:lvlText w:val="•"/>
      <w:lvlJc w:val="left"/>
      <w:pPr>
        <w:ind w:left="3603" w:hanging="360"/>
      </w:pPr>
      <w:rPr>
        <w:rFonts w:hint="default"/>
        <w:lang w:val="id" w:eastAsia="en-US" w:bidi="ar-SA"/>
      </w:rPr>
    </w:lvl>
    <w:lvl w:ilvl="4" w:tplc="6A2EDA74">
      <w:numFmt w:val="bullet"/>
      <w:lvlText w:val="•"/>
      <w:lvlJc w:val="left"/>
      <w:pPr>
        <w:ind w:left="4324" w:hanging="360"/>
      </w:pPr>
      <w:rPr>
        <w:rFonts w:hint="default"/>
        <w:lang w:val="id" w:eastAsia="en-US" w:bidi="ar-SA"/>
      </w:rPr>
    </w:lvl>
    <w:lvl w:ilvl="5" w:tplc="45BA553C">
      <w:numFmt w:val="bullet"/>
      <w:lvlText w:val="•"/>
      <w:lvlJc w:val="left"/>
      <w:pPr>
        <w:ind w:left="5045" w:hanging="360"/>
      </w:pPr>
      <w:rPr>
        <w:rFonts w:hint="default"/>
        <w:lang w:val="id" w:eastAsia="en-US" w:bidi="ar-SA"/>
      </w:rPr>
    </w:lvl>
    <w:lvl w:ilvl="6" w:tplc="3A02AF5C">
      <w:numFmt w:val="bullet"/>
      <w:lvlText w:val="•"/>
      <w:lvlJc w:val="left"/>
      <w:pPr>
        <w:ind w:left="5766" w:hanging="360"/>
      </w:pPr>
      <w:rPr>
        <w:rFonts w:hint="default"/>
        <w:lang w:val="id" w:eastAsia="en-US" w:bidi="ar-SA"/>
      </w:rPr>
    </w:lvl>
    <w:lvl w:ilvl="7" w:tplc="121E6650">
      <w:numFmt w:val="bullet"/>
      <w:lvlText w:val="•"/>
      <w:lvlJc w:val="left"/>
      <w:pPr>
        <w:ind w:left="6487" w:hanging="360"/>
      </w:pPr>
      <w:rPr>
        <w:rFonts w:hint="default"/>
        <w:lang w:val="id" w:eastAsia="en-US" w:bidi="ar-SA"/>
      </w:rPr>
    </w:lvl>
    <w:lvl w:ilvl="8" w:tplc="72DE476C">
      <w:numFmt w:val="bullet"/>
      <w:lvlText w:val="•"/>
      <w:lvlJc w:val="left"/>
      <w:pPr>
        <w:ind w:left="7208" w:hanging="360"/>
      </w:pPr>
      <w:rPr>
        <w:rFonts w:hint="default"/>
        <w:lang w:val="id" w:eastAsia="en-US" w:bidi="ar-SA"/>
      </w:rPr>
    </w:lvl>
  </w:abstractNum>
  <w:abstractNum w:abstractNumId="37" w15:restartNumberingAfterBreak="0">
    <w:nsid w:val="113668BD"/>
    <w:multiLevelType w:val="hybridMultilevel"/>
    <w:tmpl w:val="F146A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116A5290"/>
    <w:multiLevelType w:val="hybridMultilevel"/>
    <w:tmpl w:val="0D0A7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20E4954"/>
    <w:multiLevelType w:val="hybridMultilevel"/>
    <w:tmpl w:val="BB9621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25B5D92"/>
    <w:multiLevelType w:val="hybridMultilevel"/>
    <w:tmpl w:val="98A0A71C"/>
    <w:lvl w:ilvl="0" w:tplc="9B3E0FC6">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start w:val="1"/>
      <w:numFmt w:val="lowerRoman"/>
      <w:lvlText w:val="%3."/>
      <w:lvlJc w:val="right"/>
      <w:pPr>
        <w:ind w:left="1374" w:hanging="180"/>
      </w:pPr>
    </w:lvl>
    <w:lvl w:ilvl="3" w:tplc="0409000F">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41" w15:restartNumberingAfterBreak="0">
    <w:nsid w:val="12880EAE"/>
    <w:multiLevelType w:val="hybridMultilevel"/>
    <w:tmpl w:val="9864B9E2"/>
    <w:lvl w:ilvl="0" w:tplc="0A2E0224">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2" w15:restartNumberingAfterBreak="0">
    <w:nsid w:val="12947E79"/>
    <w:multiLevelType w:val="hybridMultilevel"/>
    <w:tmpl w:val="DDE42D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36D01B3"/>
    <w:multiLevelType w:val="hybridMultilevel"/>
    <w:tmpl w:val="ABD6DCA2"/>
    <w:lvl w:ilvl="0" w:tplc="0A2E0224">
      <w:start w:val="1"/>
      <w:numFmt w:val="decimal"/>
      <w:lvlText w:val="%1."/>
      <w:lvlJc w:val="left"/>
      <w:pPr>
        <w:ind w:left="1437" w:hanging="8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13960A85"/>
    <w:multiLevelType w:val="hybridMultilevel"/>
    <w:tmpl w:val="C6BCD5EA"/>
    <w:lvl w:ilvl="0" w:tplc="4E267C2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5" w15:restartNumberingAfterBreak="0">
    <w:nsid w:val="13990CC4"/>
    <w:multiLevelType w:val="hybridMultilevel"/>
    <w:tmpl w:val="C7189B80"/>
    <w:lvl w:ilvl="0" w:tplc="0409000F">
      <w:start w:val="1"/>
      <w:numFmt w:val="decimal"/>
      <w:lvlText w:val="%1."/>
      <w:lvlJc w:val="left"/>
      <w:pPr>
        <w:ind w:left="2913" w:hanging="360"/>
      </w:pPr>
    </w:lvl>
    <w:lvl w:ilvl="1" w:tplc="04090019" w:tentative="1">
      <w:start w:val="1"/>
      <w:numFmt w:val="lowerLetter"/>
      <w:lvlText w:val="%2."/>
      <w:lvlJc w:val="left"/>
      <w:pPr>
        <w:ind w:left="3633" w:hanging="360"/>
      </w:pPr>
    </w:lvl>
    <w:lvl w:ilvl="2" w:tplc="0409001B" w:tentative="1">
      <w:start w:val="1"/>
      <w:numFmt w:val="lowerRoman"/>
      <w:lvlText w:val="%3."/>
      <w:lvlJc w:val="right"/>
      <w:pPr>
        <w:ind w:left="4353" w:hanging="180"/>
      </w:pPr>
    </w:lvl>
    <w:lvl w:ilvl="3" w:tplc="0409000F" w:tentative="1">
      <w:start w:val="1"/>
      <w:numFmt w:val="decimal"/>
      <w:lvlText w:val="%4."/>
      <w:lvlJc w:val="left"/>
      <w:pPr>
        <w:ind w:left="5073" w:hanging="360"/>
      </w:pPr>
    </w:lvl>
    <w:lvl w:ilvl="4" w:tplc="04090019" w:tentative="1">
      <w:start w:val="1"/>
      <w:numFmt w:val="lowerLetter"/>
      <w:lvlText w:val="%5."/>
      <w:lvlJc w:val="left"/>
      <w:pPr>
        <w:ind w:left="5793" w:hanging="360"/>
      </w:pPr>
    </w:lvl>
    <w:lvl w:ilvl="5" w:tplc="0409001B" w:tentative="1">
      <w:start w:val="1"/>
      <w:numFmt w:val="lowerRoman"/>
      <w:lvlText w:val="%6."/>
      <w:lvlJc w:val="right"/>
      <w:pPr>
        <w:ind w:left="6513" w:hanging="180"/>
      </w:pPr>
    </w:lvl>
    <w:lvl w:ilvl="6" w:tplc="0409000F" w:tentative="1">
      <w:start w:val="1"/>
      <w:numFmt w:val="decimal"/>
      <w:lvlText w:val="%7."/>
      <w:lvlJc w:val="left"/>
      <w:pPr>
        <w:ind w:left="7233" w:hanging="360"/>
      </w:pPr>
    </w:lvl>
    <w:lvl w:ilvl="7" w:tplc="04090019" w:tentative="1">
      <w:start w:val="1"/>
      <w:numFmt w:val="lowerLetter"/>
      <w:lvlText w:val="%8."/>
      <w:lvlJc w:val="left"/>
      <w:pPr>
        <w:ind w:left="7953" w:hanging="360"/>
      </w:pPr>
    </w:lvl>
    <w:lvl w:ilvl="8" w:tplc="0409001B" w:tentative="1">
      <w:start w:val="1"/>
      <w:numFmt w:val="lowerRoman"/>
      <w:lvlText w:val="%9."/>
      <w:lvlJc w:val="right"/>
      <w:pPr>
        <w:ind w:left="8673" w:hanging="180"/>
      </w:pPr>
    </w:lvl>
  </w:abstractNum>
  <w:abstractNum w:abstractNumId="46" w15:restartNumberingAfterBreak="0">
    <w:nsid w:val="14177AC2"/>
    <w:multiLevelType w:val="hybridMultilevel"/>
    <w:tmpl w:val="7144A65C"/>
    <w:lvl w:ilvl="0" w:tplc="301A9FB2">
      <w:start w:val="1"/>
      <w:numFmt w:val="lowerLetter"/>
      <w:lvlText w:val="%1)"/>
      <w:lvlJc w:val="left"/>
      <w:pPr>
        <w:ind w:left="927" w:hanging="360"/>
      </w:pPr>
      <w:rPr>
        <w:rFonts w:hint="default"/>
      </w:rPr>
    </w:lvl>
    <w:lvl w:ilvl="1" w:tplc="9BC6827C">
      <w:start w:val="1"/>
      <w:numFmt w:val="lowerLetter"/>
      <w:lvlText w:val="%2."/>
      <w:lvlJc w:val="left"/>
      <w:pPr>
        <w:ind w:left="1647" w:hanging="360"/>
      </w:pPr>
      <w:rPr>
        <w:rFonts w:hint="default"/>
      </w:r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7" w15:restartNumberingAfterBreak="0">
    <w:nsid w:val="143C0757"/>
    <w:multiLevelType w:val="hybridMultilevel"/>
    <w:tmpl w:val="7C80C36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8" w15:restartNumberingAfterBreak="0">
    <w:nsid w:val="154E75B1"/>
    <w:multiLevelType w:val="hybridMultilevel"/>
    <w:tmpl w:val="941EC622"/>
    <w:lvl w:ilvl="0" w:tplc="9D2E5860">
      <w:numFmt w:val="bullet"/>
      <w:lvlText w:val="•"/>
      <w:lvlJc w:val="left"/>
      <w:pPr>
        <w:ind w:left="364" w:hanging="339"/>
      </w:pPr>
      <w:rPr>
        <w:rFonts w:ascii="Arial" w:eastAsia="Arial" w:hAnsi="Arial" w:cs="Arial" w:hint="default"/>
        <w:b w:val="0"/>
        <w:bCs w:val="0"/>
        <w:i w:val="0"/>
        <w:iCs w:val="0"/>
        <w:spacing w:val="0"/>
        <w:w w:val="102"/>
        <w:sz w:val="22"/>
        <w:szCs w:val="22"/>
        <w:lang w:val="en-US" w:eastAsia="en-US" w:bidi="ar-SA"/>
      </w:rPr>
    </w:lvl>
    <w:lvl w:ilvl="1" w:tplc="B7E674A8">
      <w:numFmt w:val="bullet"/>
      <w:lvlText w:val="•"/>
      <w:lvlJc w:val="left"/>
      <w:pPr>
        <w:ind w:left="861" w:hanging="339"/>
      </w:pPr>
      <w:rPr>
        <w:rFonts w:hint="default"/>
        <w:lang w:val="en-US" w:eastAsia="en-US" w:bidi="ar-SA"/>
      </w:rPr>
    </w:lvl>
    <w:lvl w:ilvl="2" w:tplc="F030F8BE">
      <w:numFmt w:val="bullet"/>
      <w:lvlText w:val="•"/>
      <w:lvlJc w:val="left"/>
      <w:pPr>
        <w:ind w:left="1363" w:hanging="339"/>
      </w:pPr>
      <w:rPr>
        <w:rFonts w:hint="default"/>
        <w:lang w:val="en-US" w:eastAsia="en-US" w:bidi="ar-SA"/>
      </w:rPr>
    </w:lvl>
    <w:lvl w:ilvl="3" w:tplc="1AEAC432">
      <w:numFmt w:val="bullet"/>
      <w:lvlText w:val="•"/>
      <w:lvlJc w:val="left"/>
      <w:pPr>
        <w:ind w:left="1864" w:hanging="339"/>
      </w:pPr>
      <w:rPr>
        <w:rFonts w:hint="default"/>
        <w:lang w:val="en-US" w:eastAsia="en-US" w:bidi="ar-SA"/>
      </w:rPr>
    </w:lvl>
    <w:lvl w:ilvl="4" w:tplc="26B65EFC">
      <w:numFmt w:val="bullet"/>
      <w:lvlText w:val="•"/>
      <w:lvlJc w:val="left"/>
      <w:pPr>
        <w:ind w:left="2366" w:hanging="339"/>
      </w:pPr>
      <w:rPr>
        <w:rFonts w:hint="default"/>
        <w:lang w:val="en-US" w:eastAsia="en-US" w:bidi="ar-SA"/>
      </w:rPr>
    </w:lvl>
    <w:lvl w:ilvl="5" w:tplc="771CEC22">
      <w:numFmt w:val="bullet"/>
      <w:lvlText w:val="•"/>
      <w:lvlJc w:val="left"/>
      <w:pPr>
        <w:ind w:left="2868" w:hanging="339"/>
      </w:pPr>
      <w:rPr>
        <w:rFonts w:hint="default"/>
        <w:lang w:val="en-US" w:eastAsia="en-US" w:bidi="ar-SA"/>
      </w:rPr>
    </w:lvl>
    <w:lvl w:ilvl="6" w:tplc="5D668A7C">
      <w:numFmt w:val="bullet"/>
      <w:lvlText w:val="•"/>
      <w:lvlJc w:val="left"/>
      <w:pPr>
        <w:ind w:left="3369" w:hanging="339"/>
      </w:pPr>
      <w:rPr>
        <w:rFonts w:hint="default"/>
        <w:lang w:val="en-US" w:eastAsia="en-US" w:bidi="ar-SA"/>
      </w:rPr>
    </w:lvl>
    <w:lvl w:ilvl="7" w:tplc="1B7236FC">
      <w:numFmt w:val="bullet"/>
      <w:lvlText w:val="•"/>
      <w:lvlJc w:val="left"/>
      <w:pPr>
        <w:ind w:left="3871" w:hanging="339"/>
      </w:pPr>
      <w:rPr>
        <w:rFonts w:hint="default"/>
        <w:lang w:val="en-US" w:eastAsia="en-US" w:bidi="ar-SA"/>
      </w:rPr>
    </w:lvl>
    <w:lvl w:ilvl="8" w:tplc="D8CA3644">
      <w:numFmt w:val="bullet"/>
      <w:lvlText w:val="•"/>
      <w:lvlJc w:val="left"/>
      <w:pPr>
        <w:ind w:left="4372" w:hanging="339"/>
      </w:pPr>
      <w:rPr>
        <w:rFonts w:hint="default"/>
        <w:lang w:val="en-US" w:eastAsia="en-US" w:bidi="ar-SA"/>
      </w:rPr>
    </w:lvl>
  </w:abstractNum>
  <w:abstractNum w:abstractNumId="49" w15:restartNumberingAfterBreak="0">
    <w:nsid w:val="159D55E3"/>
    <w:multiLevelType w:val="hybridMultilevel"/>
    <w:tmpl w:val="7144D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6D94923"/>
    <w:multiLevelType w:val="hybridMultilevel"/>
    <w:tmpl w:val="0568A6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7693937"/>
    <w:multiLevelType w:val="hybridMultilevel"/>
    <w:tmpl w:val="EE724552"/>
    <w:lvl w:ilvl="0" w:tplc="EB189C76">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78876B8"/>
    <w:multiLevelType w:val="multilevel"/>
    <w:tmpl w:val="79064D80"/>
    <w:lvl w:ilvl="0">
      <w:start w:val="1"/>
      <w:numFmt w:val="bullet"/>
      <w:lvlText w:val=""/>
      <w:lvlJc w:val="left"/>
      <w:pPr>
        <w:tabs>
          <w:tab w:val="num" w:pos="6"/>
        </w:tabs>
        <w:ind w:left="6" w:hanging="360"/>
      </w:pPr>
      <w:rPr>
        <w:rFonts w:ascii="Symbol" w:hAnsi="Symbol" w:hint="default"/>
        <w:sz w:val="20"/>
      </w:rPr>
    </w:lvl>
    <w:lvl w:ilvl="1" w:tentative="1">
      <w:start w:val="1"/>
      <w:numFmt w:val="bullet"/>
      <w:lvlText w:val=""/>
      <w:lvlJc w:val="left"/>
      <w:pPr>
        <w:tabs>
          <w:tab w:val="num" w:pos="726"/>
        </w:tabs>
        <w:ind w:left="726" w:hanging="360"/>
      </w:pPr>
      <w:rPr>
        <w:rFonts w:ascii="Symbol" w:hAnsi="Symbol" w:hint="default"/>
        <w:sz w:val="20"/>
      </w:rPr>
    </w:lvl>
    <w:lvl w:ilvl="2" w:tentative="1">
      <w:start w:val="1"/>
      <w:numFmt w:val="bullet"/>
      <w:lvlText w:val=""/>
      <w:lvlJc w:val="left"/>
      <w:pPr>
        <w:tabs>
          <w:tab w:val="num" w:pos="1446"/>
        </w:tabs>
        <w:ind w:left="1446" w:hanging="360"/>
      </w:pPr>
      <w:rPr>
        <w:rFonts w:ascii="Symbol" w:hAnsi="Symbol" w:hint="default"/>
        <w:sz w:val="20"/>
      </w:rPr>
    </w:lvl>
    <w:lvl w:ilvl="3" w:tentative="1">
      <w:start w:val="1"/>
      <w:numFmt w:val="bullet"/>
      <w:lvlText w:val=""/>
      <w:lvlJc w:val="left"/>
      <w:pPr>
        <w:tabs>
          <w:tab w:val="num" w:pos="2166"/>
        </w:tabs>
        <w:ind w:left="2166" w:hanging="360"/>
      </w:pPr>
      <w:rPr>
        <w:rFonts w:ascii="Symbol" w:hAnsi="Symbol" w:hint="default"/>
        <w:sz w:val="20"/>
      </w:rPr>
    </w:lvl>
    <w:lvl w:ilvl="4" w:tentative="1">
      <w:start w:val="1"/>
      <w:numFmt w:val="bullet"/>
      <w:lvlText w:val=""/>
      <w:lvlJc w:val="left"/>
      <w:pPr>
        <w:tabs>
          <w:tab w:val="num" w:pos="2886"/>
        </w:tabs>
        <w:ind w:left="2886" w:hanging="360"/>
      </w:pPr>
      <w:rPr>
        <w:rFonts w:ascii="Symbol" w:hAnsi="Symbol" w:hint="default"/>
        <w:sz w:val="20"/>
      </w:rPr>
    </w:lvl>
    <w:lvl w:ilvl="5" w:tentative="1">
      <w:start w:val="1"/>
      <w:numFmt w:val="bullet"/>
      <w:lvlText w:val=""/>
      <w:lvlJc w:val="left"/>
      <w:pPr>
        <w:tabs>
          <w:tab w:val="num" w:pos="3606"/>
        </w:tabs>
        <w:ind w:left="3606" w:hanging="360"/>
      </w:pPr>
      <w:rPr>
        <w:rFonts w:ascii="Symbol" w:hAnsi="Symbol" w:hint="default"/>
        <w:sz w:val="20"/>
      </w:rPr>
    </w:lvl>
    <w:lvl w:ilvl="6" w:tentative="1">
      <w:start w:val="1"/>
      <w:numFmt w:val="bullet"/>
      <w:lvlText w:val=""/>
      <w:lvlJc w:val="left"/>
      <w:pPr>
        <w:tabs>
          <w:tab w:val="num" w:pos="4326"/>
        </w:tabs>
        <w:ind w:left="4326" w:hanging="360"/>
      </w:pPr>
      <w:rPr>
        <w:rFonts w:ascii="Symbol" w:hAnsi="Symbol" w:hint="default"/>
        <w:sz w:val="20"/>
      </w:rPr>
    </w:lvl>
    <w:lvl w:ilvl="7" w:tentative="1">
      <w:start w:val="1"/>
      <w:numFmt w:val="bullet"/>
      <w:lvlText w:val=""/>
      <w:lvlJc w:val="left"/>
      <w:pPr>
        <w:tabs>
          <w:tab w:val="num" w:pos="5046"/>
        </w:tabs>
        <w:ind w:left="5046" w:hanging="360"/>
      </w:pPr>
      <w:rPr>
        <w:rFonts w:ascii="Symbol" w:hAnsi="Symbol" w:hint="default"/>
        <w:sz w:val="20"/>
      </w:rPr>
    </w:lvl>
    <w:lvl w:ilvl="8" w:tentative="1">
      <w:start w:val="1"/>
      <w:numFmt w:val="bullet"/>
      <w:lvlText w:val=""/>
      <w:lvlJc w:val="left"/>
      <w:pPr>
        <w:tabs>
          <w:tab w:val="num" w:pos="5766"/>
        </w:tabs>
        <w:ind w:left="5766" w:hanging="360"/>
      </w:pPr>
      <w:rPr>
        <w:rFonts w:ascii="Symbol" w:hAnsi="Symbol" w:hint="default"/>
        <w:sz w:val="20"/>
      </w:rPr>
    </w:lvl>
  </w:abstractNum>
  <w:abstractNum w:abstractNumId="53" w15:restartNumberingAfterBreak="0">
    <w:nsid w:val="17E84650"/>
    <w:multiLevelType w:val="hybridMultilevel"/>
    <w:tmpl w:val="15AEF5F0"/>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7F66E17"/>
    <w:multiLevelType w:val="multilevel"/>
    <w:tmpl w:val="390291E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18814265"/>
    <w:multiLevelType w:val="hybridMultilevel"/>
    <w:tmpl w:val="BF384DC2"/>
    <w:lvl w:ilvl="0" w:tplc="7534B932">
      <w:start w:val="1"/>
      <w:numFmt w:val="decimal"/>
      <w:lvlText w:val="%1."/>
      <w:lvlJc w:val="left"/>
      <w:pPr>
        <w:tabs>
          <w:tab w:val="num" w:pos="720"/>
        </w:tabs>
        <w:ind w:left="720" w:hanging="360"/>
      </w:pPr>
    </w:lvl>
    <w:lvl w:ilvl="1" w:tplc="3F1A4F04" w:tentative="1">
      <w:start w:val="1"/>
      <w:numFmt w:val="decimal"/>
      <w:lvlText w:val="%2."/>
      <w:lvlJc w:val="left"/>
      <w:pPr>
        <w:tabs>
          <w:tab w:val="num" w:pos="1440"/>
        </w:tabs>
        <w:ind w:left="1440" w:hanging="360"/>
      </w:pPr>
    </w:lvl>
    <w:lvl w:ilvl="2" w:tplc="DC14AF12" w:tentative="1">
      <w:start w:val="1"/>
      <w:numFmt w:val="decimal"/>
      <w:lvlText w:val="%3."/>
      <w:lvlJc w:val="left"/>
      <w:pPr>
        <w:tabs>
          <w:tab w:val="num" w:pos="2160"/>
        </w:tabs>
        <w:ind w:left="2160" w:hanging="360"/>
      </w:pPr>
    </w:lvl>
    <w:lvl w:ilvl="3" w:tplc="BE5E8C7A" w:tentative="1">
      <w:start w:val="1"/>
      <w:numFmt w:val="decimal"/>
      <w:lvlText w:val="%4."/>
      <w:lvlJc w:val="left"/>
      <w:pPr>
        <w:tabs>
          <w:tab w:val="num" w:pos="2880"/>
        </w:tabs>
        <w:ind w:left="2880" w:hanging="360"/>
      </w:pPr>
    </w:lvl>
    <w:lvl w:ilvl="4" w:tplc="99DC2070" w:tentative="1">
      <w:start w:val="1"/>
      <w:numFmt w:val="decimal"/>
      <w:lvlText w:val="%5."/>
      <w:lvlJc w:val="left"/>
      <w:pPr>
        <w:tabs>
          <w:tab w:val="num" w:pos="3600"/>
        </w:tabs>
        <w:ind w:left="3600" w:hanging="360"/>
      </w:pPr>
    </w:lvl>
    <w:lvl w:ilvl="5" w:tplc="BFBC0086" w:tentative="1">
      <w:start w:val="1"/>
      <w:numFmt w:val="decimal"/>
      <w:lvlText w:val="%6."/>
      <w:lvlJc w:val="left"/>
      <w:pPr>
        <w:tabs>
          <w:tab w:val="num" w:pos="4320"/>
        </w:tabs>
        <w:ind w:left="4320" w:hanging="360"/>
      </w:pPr>
    </w:lvl>
    <w:lvl w:ilvl="6" w:tplc="71F2C268" w:tentative="1">
      <w:start w:val="1"/>
      <w:numFmt w:val="decimal"/>
      <w:lvlText w:val="%7."/>
      <w:lvlJc w:val="left"/>
      <w:pPr>
        <w:tabs>
          <w:tab w:val="num" w:pos="5040"/>
        </w:tabs>
        <w:ind w:left="5040" w:hanging="360"/>
      </w:pPr>
    </w:lvl>
    <w:lvl w:ilvl="7" w:tplc="AE628928" w:tentative="1">
      <w:start w:val="1"/>
      <w:numFmt w:val="decimal"/>
      <w:lvlText w:val="%8."/>
      <w:lvlJc w:val="left"/>
      <w:pPr>
        <w:tabs>
          <w:tab w:val="num" w:pos="5760"/>
        </w:tabs>
        <w:ind w:left="5760" w:hanging="360"/>
      </w:pPr>
    </w:lvl>
    <w:lvl w:ilvl="8" w:tplc="6BBA2C6E" w:tentative="1">
      <w:start w:val="1"/>
      <w:numFmt w:val="decimal"/>
      <w:lvlText w:val="%9."/>
      <w:lvlJc w:val="left"/>
      <w:pPr>
        <w:tabs>
          <w:tab w:val="num" w:pos="6480"/>
        </w:tabs>
        <w:ind w:left="6480" w:hanging="360"/>
      </w:pPr>
    </w:lvl>
  </w:abstractNum>
  <w:abstractNum w:abstractNumId="56" w15:restartNumberingAfterBreak="0">
    <w:nsid w:val="189C5278"/>
    <w:multiLevelType w:val="hybridMultilevel"/>
    <w:tmpl w:val="2842C77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7" w15:restartNumberingAfterBreak="0">
    <w:nsid w:val="189D7C91"/>
    <w:multiLevelType w:val="hybridMultilevel"/>
    <w:tmpl w:val="4056B4DA"/>
    <w:lvl w:ilvl="0" w:tplc="89E4719E">
      <w:start w:val="3"/>
      <w:numFmt w:val="lowerLetter"/>
      <w:lvlText w:val="%1."/>
      <w:lvlJc w:val="left"/>
      <w:pPr>
        <w:tabs>
          <w:tab w:val="num" w:pos="720"/>
        </w:tabs>
        <w:ind w:left="720" w:hanging="360"/>
      </w:pPr>
    </w:lvl>
    <w:lvl w:ilvl="1" w:tplc="2D9659D6" w:tentative="1">
      <w:start w:val="1"/>
      <w:numFmt w:val="decimal"/>
      <w:lvlText w:val="%2."/>
      <w:lvlJc w:val="left"/>
      <w:pPr>
        <w:tabs>
          <w:tab w:val="num" w:pos="1440"/>
        </w:tabs>
        <w:ind w:left="1440" w:hanging="360"/>
      </w:pPr>
    </w:lvl>
    <w:lvl w:ilvl="2" w:tplc="F32C5FB8" w:tentative="1">
      <w:start w:val="1"/>
      <w:numFmt w:val="decimal"/>
      <w:lvlText w:val="%3."/>
      <w:lvlJc w:val="left"/>
      <w:pPr>
        <w:tabs>
          <w:tab w:val="num" w:pos="2160"/>
        </w:tabs>
        <w:ind w:left="2160" w:hanging="360"/>
      </w:pPr>
    </w:lvl>
    <w:lvl w:ilvl="3" w:tplc="B07C3B1E" w:tentative="1">
      <w:start w:val="1"/>
      <w:numFmt w:val="decimal"/>
      <w:lvlText w:val="%4."/>
      <w:lvlJc w:val="left"/>
      <w:pPr>
        <w:tabs>
          <w:tab w:val="num" w:pos="2880"/>
        </w:tabs>
        <w:ind w:left="2880" w:hanging="360"/>
      </w:pPr>
    </w:lvl>
    <w:lvl w:ilvl="4" w:tplc="7C400F00" w:tentative="1">
      <w:start w:val="1"/>
      <w:numFmt w:val="decimal"/>
      <w:lvlText w:val="%5."/>
      <w:lvlJc w:val="left"/>
      <w:pPr>
        <w:tabs>
          <w:tab w:val="num" w:pos="3600"/>
        </w:tabs>
        <w:ind w:left="3600" w:hanging="360"/>
      </w:pPr>
    </w:lvl>
    <w:lvl w:ilvl="5" w:tplc="D44845FA" w:tentative="1">
      <w:start w:val="1"/>
      <w:numFmt w:val="decimal"/>
      <w:lvlText w:val="%6."/>
      <w:lvlJc w:val="left"/>
      <w:pPr>
        <w:tabs>
          <w:tab w:val="num" w:pos="4320"/>
        </w:tabs>
        <w:ind w:left="4320" w:hanging="360"/>
      </w:pPr>
    </w:lvl>
    <w:lvl w:ilvl="6" w:tplc="D592E240" w:tentative="1">
      <w:start w:val="1"/>
      <w:numFmt w:val="decimal"/>
      <w:lvlText w:val="%7."/>
      <w:lvlJc w:val="left"/>
      <w:pPr>
        <w:tabs>
          <w:tab w:val="num" w:pos="5040"/>
        </w:tabs>
        <w:ind w:left="5040" w:hanging="360"/>
      </w:pPr>
    </w:lvl>
    <w:lvl w:ilvl="7" w:tplc="3EA8009E" w:tentative="1">
      <w:start w:val="1"/>
      <w:numFmt w:val="decimal"/>
      <w:lvlText w:val="%8."/>
      <w:lvlJc w:val="left"/>
      <w:pPr>
        <w:tabs>
          <w:tab w:val="num" w:pos="5760"/>
        </w:tabs>
        <w:ind w:left="5760" w:hanging="360"/>
      </w:pPr>
    </w:lvl>
    <w:lvl w:ilvl="8" w:tplc="EA2E9922" w:tentative="1">
      <w:start w:val="1"/>
      <w:numFmt w:val="decimal"/>
      <w:lvlText w:val="%9."/>
      <w:lvlJc w:val="left"/>
      <w:pPr>
        <w:tabs>
          <w:tab w:val="num" w:pos="6480"/>
        </w:tabs>
        <w:ind w:left="6480" w:hanging="360"/>
      </w:pPr>
    </w:lvl>
  </w:abstractNum>
  <w:abstractNum w:abstractNumId="58" w15:restartNumberingAfterBreak="0">
    <w:nsid w:val="19E474C4"/>
    <w:multiLevelType w:val="hybridMultilevel"/>
    <w:tmpl w:val="C2DC1E8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9" w15:restartNumberingAfterBreak="0">
    <w:nsid w:val="1B827A71"/>
    <w:multiLevelType w:val="hybridMultilevel"/>
    <w:tmpl w:val="51605634"/>
    <w:lvl w:ilvl="0" w:tplc="FFFFFFFF">
      <w:start w:val="1"/>
      <w:numFmt w:val="decimal"/>
      <w:lvlText w:val="%1."/>
      <w:lvlJc w:val="left"/>
      <w:pPr>
        <w:ind w:left="3950" w:hanging="360"/>
      </w:pPr>
    </w:lvl>
    <w:lvl w:ilvl="1" w:tplc="837251E8">
      <w:start w:val="1"/>
      <w:numFmt w:val="decimal"/>
      <w:lvlText w:val="%2."/>
      <w:lvlJc w:val="left"/>
      <w:pPr>
        <w:ind w:left="1070" w:hanging="360"/>
      </w:pPr>
      <w:rPr>
        <w:sz w:val="24"/>
        <w:szCs w:val="24"/>
      </w:rPr>
    </w:lvl>
    <w:lvl w:ilvl="2" w:tplc="0409001B" w:tentative="1">
      <w:start w:val="1"/>
      <w:numFmt w:val="lowerRoman"/>
      <w:lvlText w:val="%3."/>
      <w:lvlJc w:val="right"/>
      <w:pPr>
        <w:ind w:left="3197" w:hanging="180"/>
      </w:pPr>
    </w:lvl>
    <w:lvl w:ilvl="3" w:tplc="0409000F" w:tentative="1">
      <w:start w:val="1"/>
      <w:numFmt w:val="decimal"/>
      <w:lvlText w:val="%4."/>
      <w:lvlJc w:val="left"/>
      <w:pPr>
        <w:ind w:left="3917" w:hanging="360"/>
      </w:pPr>
    </w:lvl>
    <w:lvl w:ilvl="4" w:tplc="04090019" w:tentative="1">
      <w:start w:val="1"/>
      <w:numFmt w:val="lowerLetter"/>
      <w:lvlText w:val="%5."/>
      <w:lvlJc w:val="left"/>
      <w:pPr>
        <w:ind w:left="4637" w:hanging="360"/>
      </w:pPr>
    </w:lvl>
    <w:lvl w:ilvl="5" w:tplc="0409001B" w:tentative="1">
      <w:start w:val="1"/>
      <w:numFmt w:val="lowerRoman"/>
      <w:lvlText w:val="%6."/>
      <w:lvlJc w:val="right"/>
      <w:pPr>
        <w:ind w:left="5357" w:hanging="180"/>
      </w:pPr>
    </w:lvl>
    <w:lvl w:ilvl="6" w:tplc="0409000F" w:tentative="1">
      <w:start w:val="1"/>
      <w:numFmt w:val="decimal"/>
      <w:lvlText w:val="%7."/>
      <w:lvlJc w:val="left"/>
      <w:pPr>
        <w:ind w:left="6077" w:hanging="360"/>
      </w:pPr>
    </w:lvl>
    <w:lvl w:ilvl="7" w:tplc="04090019" w:tentative="1">
      <w:start w:val="1"/>
      <w:numFmt w:val="lowerLetter"/>
      <w:lvlText w:val="%8."/>
      <w:lvlJc w:val="left"/>
      <w:pPr>
        <w:ind w:left="6797" w:hanging="360"/>
      </w:pPr>
    </w:lvl>
    <w:lvl w:ilvl="8" w:tplc="0409001B" w:tentative="1">
      <w:start w:val="1"/>
      <w:numFmt w:val="lowerRoman"/>
      <w:lvlText w:val="%9."/>
      <w:lvlJc w:val="right"/>
      <w:pPr>
        <w:ind w:left="7517" w:hanging="180"/>
      </w:pPr>
    </w:lvl>
  </w:abstractNum>
  <w:abstractNum w:abstractNumId="60" w15:restartNumberingAfterBreak="0">
    <w:nsid w:val="1BC33EC4"/>
    <w:multiLevelType w:val="hybridMultilevel"/>
    <w:tmpl w:val="63482C1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1" w15:restartNumberingAfterBreak="0">
    <w:nsid w:val="1D7F3B6C"/>
    <w:multiLevelType w:val="multilevel"/>
    <w:tmpl w:val="B29ED3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1DF905C7"/>
    <w:multiLevelType w:val="multilevel"/>
    <w:tmpl w:val="3AF2A7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ind w:left="1440" w:hanging="360"/>
      </w:pPr>
    </w:lvl>
    <w:lvl w:ilvl="4">
      <w:start w:val="1"/>
      <w:numFmt w:val="decimal"/>
      <w:lvlText w:val="%5)"/>
      <w:lvlJc w:val="left"/>
      <w:pPr>
        <w:ind w:left="3240" w:hanging="36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3" w15:restartNumberingAfterBreak="0">
    <w:nsid w:val="1E1B1A8F"/>
    <w:multiLevelType w:val="multilevel"/>
    <w:tmpl w:val="2FBC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F564FB5"/>
    <w:multiLevelType w:val="hybridMultilevel"/>
    <w:tmpl w:val="14C40B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947C9A"/>
    <w:multiLevelType w:val="hybridMultilevel"/>
    <w:tmpl w:val="BB9621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209777AA"/>
    <w:multiLevelType w:val="multilevel"/>
    <w:tmpl w:val="FCAE4F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220E394E"/>
    <w:multiLevelType w:val="hybridMultilevel"/>
    <w:tmpl w:val="257EAA7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8" w15:restartNumberingAfterBreak="0">
    <w:nsid w:val="22A95877"/>
    <w:multiLevelType w:val="multilevel"/>
    <w:tmpl w:val="18A862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22DA3D83"/>
    <w:multiLevelType w:val="hybridMultilevel"/>
    <w:tmpl w:val="431E49CC"/>
    <w:lvl w:ilvl="0" w:tplc="CC5A35BE">
      <w:start w:val="1"/>
      <w:numFmt w:val="lowerLetter"/>
      <w:lvlText w:val="%1."/>
      <w:lvlJc w:val="left"/>
      <w:pPr>
        <w:ind w:left="786" w:hanging="360"/>
      </w:pPr>
      <w:rPr>
        <w:rFonts w:asciiTheme="minorHAnsi" w:hAnsiTheme="minorHAnsi" w:cstheme="minorBidi" w:hint="default"/>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0" w15:restartNumberingAfterBreak="0">
    <w:nsid w:val="23FC3CEF"/>
    <w:multiLevelType w:val="hybridMultilevel"/>
    <w:tmpl w:val="CEC86A9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1" w15:restartNumberingAfterBreak="0">
    <w:nsid w:val="258F06FE"/>
    <w:multiLevelType w:val="hybridMultilevel"/>
    <w:tmpl w:val="BB88BFEC"/>
    <w:lvl w:ilvl="0" w:tplc="372AA88E">
      <w:start w:val="1"/>
      <w:numFmt w:val="decimal"/>
      <w:lvlText w:val="%1."/>
      <w:lvlJc w:val="left"/>
      <w:pPr>
        <w:ind w:left="2913" w:hanging="360"/>
      </w:pPr>
      <w:rPr>
        <w:rFonts w:ascii="Times New Roman" w:eastAsia="Times New Roman" w:hAnsi="Times New Roman" w:cs="Times New Roman"/>
      </w:rPr>
    </w:lvl>
    <w:lvl w:ilvl="1" w:tplc="FFFFFFFF" w:tentative="1">
      <w:start w:val="1"/>
      <w:numFmt w:val="lowerLetter"/>
      <w:lvlText w:val="%2."/>
      <w:lvlJc w:val="left"/>
      <w:pPr>
        <w:ind w:left="3633" w:hanging="360"/>
      </w:pPr>
    </w:lvl>
    <w:lvl w:ilvl="2" w:tplc="FFFFFFFF" w:tentative="1">
      <w:start w:val="1"/>
      <w:numFmt w:val="lowerRoman"/>
      <w:lvlText w:val="%3."/>
      <w:lvlJc w:val="right"/>
      <w:pPr>
        <w:ind w:left="4353" w:hanging="180"/>
      </w:pPr>
    </w:lvl>
    <w:lvl w:ilvl="3" w:tplc="FFFFFFFF" w:tentative="1">
      <w:start w:val="1"/>
      <w:numFmt w:val="decimal"/>
      <w:lvlText w:val="%4."/>
      <w:lvlJc w:val="left"/>
      <w:pPr>
        <w:ind w:left="5073" w:hanging="360"/>
      </w:pPr>
    </w:lvl>
    <w:lvl w:ilvl="4" w:tplc="FFFFFFFF" w:tentative="1">
      <w:start w:val="1"/>
      <w:numFmt w:val="lowerLetter"/>
      <w:lvlText w:val="%5."/>
      <w:lvlJc w:val="left"/>
      <w:pPr>
        <w:ind w:left="5793" w:hanging="360"/>
      </w:pPr>
    </w:lvl>
    <w:lvl w:ilvl="5" w:tplc="FFFFFFFF" w:tentative="1">
      <w:start w:val="1"/>
      <w:numFmt w:val="lowerRoman"/>
      <w:lvlText w:val="%6."/>
      <w:lvlJc w:val="right"/>
      <w:pPr>
        <w:ind w:left="6513" w:hanging="180"/>
      </w:pPr>
    </w:lvl>
    <w:lvl w:ilvl="6" w:tplc="FFFFFFFF" w:tentative="1">
      <w:start w:val="1"/>
      <w:numFmt w:val="decimal"/>
      <w:lvlText w:val="%7."/>
      <w:lvlJc w:val="left"/>
      <w:pPr>
        <w:ind w:left="7233" w:hanging="360"/>
      </w:pPr>
    </w:lvl>
    <w:lvl w:ilvl="7" w:tplc="FFFFFFFF" w:tentative="1">
      <w:start w:val="1"/>
      <w:numFmt w:val="lowerLetter"/>
      <w:lvlText w:val="%8."/>
      <w:lvlJc w:val="left"/>
      <w:pPr>
        <w:ind w:left="7953" w:hanging="360"/>
      </w:pPr>
    </w:lvl>
    <w:lvl w:ilvl="8" w:tplc="FFFFFFFF" w:tentative="1">
      <w:start w:val="1"/>
      <w:numFmt w:val="lowerRoman"/>
      <w:lvlText w:val="%9."/>
      <w:lvlJc w:val="right"/>
      <w:pPr>
        <w:ind w:left="8673" w:hanging="180"/>
      </w:pPr>
    </w:lvl>
  </w:abstractNum>
  <w:abstractNum w:abstractNumId="72" w15:restartNumberingAfterBreak="0">
    <w:nsid w:val="25932C9F"/>
    <w:multiLevelType w:val="hybridMultilevel"/>
    <w:tmpl w:val="A06822A6"/>
    <w:lvl w:ilvl="0" w:tplc="9CEEEAC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3" w15:restartNumberingAfterBreak="0">
    <w:nsid w:val="2703480F"/>
    <w:multiLevelType w:val="hybridMultilevel"/>
    <w:tmpl w:val="682A85FA"/>
    <w:lvl w:ilvl="0" w:tplc="04210015">
      <w:start w:val="1"/>
      <w:numFmt w:val="upperLetter"/>
      <w:lvlText w:val="%1."/>
      <w:lvlJc w:val="left"/>
      <w:pPr>
        <w:ind w:left="720" w:hanging="360"/>
      </w:pPr>
      <w:rPr>
        <w:rFonts w:hint="default"/>
      </w:rPr>
    </w:lvl>
    <w:lvl w:ilvl="1" w:tplc="290C18F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278B4956"/>
    <w:multiLevelType w:val="multilevel"/>
    <w:tmpl w:val="72E89A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27911627"/>
    <w:multiLevelType w:val="hybridMultilevel"/>
    <w:tmpl w:val="CC764B1A"/>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6" w15:restartNumberingAfterBreak="0">
    <w:nsid w:val="28C42623"/>
    <w:multiLevelType w:val="hybridMultilevel"/>
    <w:tmpl w:val="5B8ECCBA"/>
    <w:lvl w:ilvl="0" w:tplc="C1DCC72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28ED4749"/>
    <w:multiLevelType w:val="multilevel"/>
    <w:tmpl w:val="ED2653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8" w15:restartNumberingAfterBreak="0">
    <w:nsid w:val="29445EAC"/>
    <w:multiLevelType w:val="hybridMultilevel"/>
    <w:tmpl w:val="4A528E62"/>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9" w15:restartNumberingAfterBreak="0">
    <w:nsid w:val="29724199"/>
    <w:multiLevelType w:val="hybridMultilevel"/>
    <w:tmpl w:val="7696D1E0"/>
    <w:lvl w:ilvl="0" w:tplc="38090019">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297D5C5A"/>
    <w:multiLevelType w:val="hybridMultilevel"/>
    <w:tmpl w:val="778A690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1" w15:restartNumberingAfterBreak="0">
    <w:nsid w:val="2B6A4159"/>
    <w:multiLevelType w:val="hybridMultilevel"/>
    <w:tmpl w:val="8132FEF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2D537B3F"/>
    <w:multiLevelType w:val="hybridMultilevel"/>
    <w:tmpl w:val="E5D24EDA"/>
    <w:lvl w:ilvl="0" w:tplc="6E02B104">
      <w:start w:val="1"/>
      <w:numFmt w:val="lowerLetter"/>
      <w:lvlText w:val="%1."/>
      <w:lvlJc w:val="left"/>
      <w:pPr>
        <w:ind w:left="644" w:hanging="360"/>
      </w:pPr>
      <w:rPr>
        <w:rFonts w:hint="default"/>
        <w:sz w:val="22"/>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15:restartNumberingAfterBreak="0">
    <w:nsid w:val="2D9866A0"/>
    <w:multiLevelType w:val="hybridMultilevel"/>
    <w:tmpl w:val="0E54FA5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15:restartNumberingAfterBreak="0">
    <w:nsid w:val="2E541023"/>
    <w:multiLevelType w:val="hybridMultilevel"/>
    <w:tmpl w:val="19925618"/>
    <w:lvl w:ilvl="0" w:tplc="01428F7C">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F3D643D"/>
    <w:multiLevelType w:val="hybridMultilevel"/>
    <w:tmpl w:val="80A6D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F656DFB"/>
    <w:multiLevelType w:val="hybridMultilevel"/>
    <w:tmpl w:val="76064FF8"/>
    <w:lvl w:ilvl="0" w:tplc="38090019">
      <w:start w:val="17"/>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2FBE3FF2"/>
    <w:multiLevelType w:val="hybridMultilevel"/>
    <w:tmpl w:val="BE36BD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2FCA1B69"/>
    <w:multiLevelType w:val="hybridMultilevel"/>
    <w:tmpl w:val="9C8654B0"/>
    <w:lvl w:ilvl="0" w:tplc="4C1419DA">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307403D0"/>
    <w:multiLevelType w:val="hybridMultilevel"/>
    <w:tmpl w:val="AC061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1E02309"/>
    <w:multiLevelType w:val="hybridMultilevel"/>
    <w:tmpl w:val="A4B07AF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1" w15:restartNumberingAfterBreak="0">
    <w:nsid w:val="31E55C41"/>
    <w:multiLevelType w:val="multilevel"/>
    <w:tmpl w:val="E23EFB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3250661C"/>
    <w:multiLevelType w:val="hybridMultilevel"/>
    <w:tmpl w:val="0568A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32577351"/>
    <w:multiLevelType w:val="hybridMultilevel"/>
    <w:tmpl w:val="8B968F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3266402F"/>
    <w:multiLevelType w:val="hybridMultilevel"/>
    <w:tmpl w:val="212E601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5" w15:restartNumberingAfterBreak="0">
    <w:nsid w:val="33395F96"/>
    <w:multiLevelType w:val="multilevel"/>
    <w:tmpl w:val="7E68EA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15:restartNumberingAfterBreak="0">
    <w:nsid w:val="33521D90"/>
    <w:multiLevelType w:val="multilevel"/>
    <w:tmpl w:val="8F5EA0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33BE4F3E"/>
    <w:multiLevelType w:val="hybridMultilevel"/>
    <w:tmpl w:val="A21819FA"/>
    <w:lvl w:ilvl="0" w:tplc="EA54442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98" w15:restartNumberingAfterBreak="0">
    <w:nsid w:val="33F50E0F"/>
    <w:multiLevelType w:val="hybridMultilevel"/>
    <w:tmpl w:val="C4FC972E"/>
    <w:lvl w:ilvl="0" w:tplc="81E46D1A">
      <w:start w:val="1"/>
      <w:numFmt w:val="decimal"/>
      <w:lvlText w:val="%1)"/>
      <w:lvlJc w:val="left"/>
      <w:pPr>
        <w:ind w:left="801" w:hanging="375"/>
      </w:pPr>
      <w:rPr>
        <w:rFonts w:hint="default"/>
      </w:rPr>
    </w:lvl>
    <w:lvl w:ilvl="1" w:tplc="E32CB85E">
      <w:start w:val="1"/>
      <w:numFmt w:val="lowerLetter"/>
      <w:lvlText w:val="%2."/>
      <w:lvlJc w:val="left"/>
      <w:pPr>
        <w:ind w:left="1506" w:hanging="360"/>
      </w:pPr>
      <w:rPr>
        <w:rFonts w:hint="default"/>
      </w:rPr>
    </w:lvl>
    <w:lvl w:ilvl="2" w:tplc="BA48F260">
      <w:start w:val="1"/>
      <w:numFmt w:val="decimal"/>
      <w:lvlText w:val="%3."/>
      <w:lvlJc w:val="left"/>
      <w:pPr>
        <w:ind w:left="2406" w:hanging="360"/>
      </w:pPr>
      <w:rPr>
        <w:rFonts w:hint="default"/>
      </w:r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9" w15:restartNumberingAfterBreak="0">
    <w:nsid w:val="34531689"/>
    <w:multiLevelType w:val="hybridMultilevel"/>
    <w:tmpl w:val="955C5ECA"/>
    <w:lvl w:ilvl="0" w:tplc="0A2E0224">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0" w15:restartNumberingAfterBreak="0">
    <w:nsid w:val="346A054D"/>
    <w:multiLevelType w:val="hybridMultilevel"/>
    <w:tmpl w:val="34202CB0"/>
    <w:lvl w:ilvl="0" w:tplc="FFFFFFFF">
      <w:start w:val="1"/>
      <w:numFmt w:val="decimal"/>
      <w:lvlText w:val="%1."/>
      <w:lvlJc w:val="left"/>
      <w:pPr>
        <w:ind w:left="720" w:hanging="360"/>
      </w:pPr>
    </w:lvl>
    <w:lvl w:ilvl="1" w:tplc="3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34F315D8"/>
    <w:multiLevelType w:val="multilevel"/>
    <w:tmpl w:val="5B9E2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652378E"/>
    <w:multiLevelType w:val="multilevel"/>
    <w:tmpl w:val="AD1A2C0C"/>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370453ED"/>
    <w:multiLevelType w:val="hybridMultilevel"/>
    <w:tmpl w:val="D2F0D4C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37690117"/>
    <w:multiLevelType w:val="multilevel"/>
    <w:tmpl w:val="E9A850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378D6166"/>
    <w:multiLevelType w:val="hybridMultilevel"/>
    <w:tmpl w:val="AC98C30E"/>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6" w15:restartNumberingAfterBreak="0">
    <w:nsid w:val="38834287"/>
    <w:multiLevelType w:val="multilevel"/>
    <w:tmpl w:val="38090029"/>
    <w:styleLink w:val="Style1"/>
    <w:lvl w:ilvl="0">
      <w:start w:val="1"/>
      <w:numFmt w:val="upperRoman"/>
      <w:suff w:val="space"/>
      <w:lvlText w:val="Chapter %1"/>
      <w:lvlJc w:val="left"/>
      <w:pPr>
        <w:ind w:left="0" w:firstLine="0"/>
      </w:pPr>
      <w:rPr>
        <w:rFonts w:ascii="Times New Roman" w:hAnsi="Times New Roman"/>
        <w:sz w:val="28"/>
        <w:szCs w:val="28"/>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7" w15:restartNumberingAfterBreak="0">
    <w:nsid w:val="39140473"/>
    <w:multiLevelType w:val="hybridMultilevel"/>
    <w:tmpl w:val="640EE7F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9A3714A"/>
    <w:multiLevelType w:val="hybridMultilevel"/>
    <w:tmpl w:val="E292ACEE"/>
    <w:lvl w:ilvl="0" w:tplc="57189DF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9" w15:restartNumberingAfterBreak="0">
    <w:nsid w:val="3A034DAA"/>
    <w:multiLevelType w:val="multilevel"/>
    <w:tmpl w:val="3A034DAA"/>
    <w:lvl w:ilvl="0">
      <w:start w:val="4"/>
      <w:numFmt w:val="decimal"/>
      <w:lvlText w:val="%1"/>
      <w:lvlJc w:val="left"/>
      <w:pPr>
        <w:ind w:left="951" w:hanging="360"/>
      </w:pPr>
      <w:rPr>
        <w:rFonts w:hint="default"/>
        <w:lang w:val="id" w:eastAsia="en-US" w:bidi="ar-SA"/>
      </w:rPr>
    </w:lvl>
    <w:lvl w:ilvl="1">
      <w:start w:val="1"/>
      <w:numFmt w:val="decimal"/>
      <w:lvlText w:val="%1.%2"/>
      <w:lvlJc w:val="left"/>
      <w:pPr>
        <w:ind w:left="951" w:hanging="36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31" w:hanging="540"/>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1311" w:hanging="720"/>
      </w:pPr>
      <w:rPr>
        <w:rFonts w:ascii="Times New Roman" w:eastAsia="Times New Roman" w:hAnsi="Times New Roman" w:cs="Times New Roman" w:hint="default"/>
        <w:b/>
        <w:bCs/>
        <w:w w:val="100"/>
        <w:sz w:val="24"/>
        <w:szCs w:val="24"/>
        <w:lang w:val="id" w:eastAsia="en-US" w:bidi="ar-SA"/>
      </w:rPr>
    </w:lvl>
    <w:lvl w:ilvl="4">
      <w:numFmt w:val="bullet"/>
      <w:lvlText w:val="•"/>
      <w:lvlJc w:val="left"/>
      <w:pPr>
        <w:ind w:left="3176" w:hanging="720"/>
      </w:pPr>
      <w:rPr>
        <w:rFonts w:hint="default"/>
        <w:lang w:val="id" w:eastAsia="en-US" w:bidi="ar-SA"/>
      </w:rPr>
    </w:lvl>
    <w:lvl w:ilvl="5">
      <w:numFmt w:val="bullet"/>
      <w:lvlText w:val="•"/>
      <w:lvlJc w:val="left"/>
      <w:pPr>
        <w:ind w:left="4104" w:hanging="720"/>
      </w:pPr>
      <w:rPr>
        <w:rFonts w:hint="default"/>
        <w:lang w:val="id" w:eastAsia="en-US" w:bidi="ar-SA"/>
      </w:rPr>
    </w:lvl>
    <w:lvl w:ilvl="6">
      <w:numFmt w:val="bullet"/>
      <w:lvlText w:val="•"/>
      <w:lvlJc w:val="left"/>
      <w:pPr>
        <w:ind w:left="5032" w:hanging="720"/>
      </w:pPr>
      <w:rPr>
        <w:rFonts w:hint="default"/>
        <w:lang w:val="id" w:eastAsia="en-US" w:bidi="ar-SA"/>
      </w:rPr>
    </w:lvl>
    <w:lvl w:ilvl="7">
      <w:numFmt w:val="bullet"/>
      <w:lvlText w:val="•"/>
      <w:lvlJc w:val="left"/>
      <w:pPr>
        <w:ind w:left="5960" w:hanging="720"/>
      </w:pPr>
      <w:rPr>
        <w:rFonts w:hint="default"/>
        <w:lang w:val="id" w:eastAsia="en-US" w:bidi="ar-SA"/>
      </w:rPr>
    </w:lvl>
    <w:lvl w:ilvl="8">
      <w:numFmt w:val="bullet"/>
      <w:lvlText w:val="•"/>
      <w:lvlJc w:val="left"/>
      <w:pPr>
        <w:ind w:left="6888" w:hanging="720"/>
      </w:pPr>
      <w:rPr>
        <w:rFonts w:hint="default"/>
        <w:lang w:val="id" w:eastAsia="en-US" w:bidi="ar-SA"/>
      </w:rPr>
    </w:lvl>
  </w:abstractNum>
  <w:abstractNum w:abstractNumId="110" w15:restartNumberingAfterBreak="0">
    <w:nsid w:val="3A447966"/>
    <w:multiLevelType w:val="hybridMultilevel"/>
    <w:tmpl w:val="92DA1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BC94FF1"/>
    <w:multiLevelType w:val="hybridMultilevel"/>
    <w:tmpl w:val="27847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C6956A7"/>
    <w:multiLevelType w:val="hybridMultilevel"/>
    <w:tmpl w:val="F2BCBF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3" w15:restartNumberingAfterBreak="0">
    <w:nsid w:val="3DB46ECC"/>
    <w:multiLevelType w:val="hybridMultilevel"/>
    <w:tmpl w:val="A74A39A0"/>
    <w:lvl w:ilvl="0" w:tplc="04090017">
      <w:start w:val="1"/>
      <w:numFmt w:val="lowerLetter"/>
      <w:lvlText w:val="%1)"/>
      <w:lvlJc w:val="left"/>
      <w:pPr>
        <w:ind w:left="108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4" w15:restartNumberingAfterBreak="0">
    <w:nsid w:val="3E6849A2"/>
    <w:multiLevelType w:val="hybridMultilevel"/>
    <w:tmpl w:val="CFB858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40553009"/>
    <w:multiLevelType w:val="multilevel"/>
    <w:tmpl w:val="036ED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0AC54CE"/>
    <w:multiLevelType w:val="hybridMultilevel"/>
    <w:tmpl w:val="5E72B128"/>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17" w15:restartNumberingAfterBreak="0">
    <w:nsid w:val="40C3498B"/>
    <w:multiLevelType w:val="multilevel"/>
    <w:tmpl w:val="38090029"/>
    <w:numStyleLink w:val="Style1"/>
  </w:abstractNum>
  <w:abstractNum w:abstractNumId="118" w15:restartNumberingAfterBreak="0">
    <w:nsid w:val="41187800"/>
    <w:multiLevelType w:val="multilevel"/>
    <w:tmpl w:val="F0E2B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19C407A"/>
    <w:multiLevelType w:val="multilevel"/>
    <w:tmpl w:val="7D42D4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419D6BB7"/>
    <w:multiLevelType w:val="hybridMultilevel"/>
    <w:tmpl w:val="219497BA"/>
    <w:lvl w:ilvl="0" w:tplc="0A2E0224">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1" w15:restartNumberingAfterBreak="0">
    <w:nsid w:val="42852895"/>
    <w:multiLevelType w:val="hybridMultilevel"/>
    <w:tmpl w:val="23ACE428"/>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2" w15:restartNumberingAfterBreak="0">
    <w:nsid w:val="44455FC5"/>
    <w:multiLevelType w:val="hybridMultilevel"/>
    <w:tmpl w:val="E688A3BA"/>
    <w:lvl w:ilvl="0" w:tplc="7DB62800">
      <w:start w:val="1"/>
      <w:numFmt w:val="decimal"/>
      <w:lvlText w:val="%1."/>
      <w:lvlJc w:val="left"/>
      <w:pPr>
        <w:ind w:left="294" w:hanging="360"/>
      </w:pPr>
      <w:rPr>
        <w:rFonts w:hint="default"/>
      </w:rPr>
    </w:lvl>
    <w:lvl w:ilvl="1" w:tplc="38090019" w:tentative="1">
      <w:start w:val="1"/>
      <w:numFmt w:val="lowerLetter"/>
      <w:lvlText w:val="%2."/>
      <w:lvlJc w:val="left"/>
      <w:pPr>
        <w:ind w:left="1014" w:hanging="360"/>
      </w:pPr>
    </w:lvl>
    <w:lvl w:ilvl="2" w:tplc="3809001B" w:tentative="1">
      <w:start w:val="1"/>
      <w:numFmt w:val="lowerRoman"/>
      <w:lvlText w:val="%3."/>
      <w:lvlJc w:val="right"/>
      <w:pPr>
        <w:ind w:left="1734" w:hanging="180"/>
      </w:pPr>
    </w:lvl>
    <w:lvl w:ilvl="3" w:tplc="3809000F" w:tentative="1">
      <w:start w:val="1"/>
      <w:numFmt w:val="decimal"/>
      <w:lvlText w:val="%4."/>
      <w:lvlJc w:val="left"/>
      <w:pPr>
        <w:ind w:left="2454" w:hanging="360"/>
      </w:pPr>
    </w:lvl>
    <w:lvl w:ilvl="4" w:tplc="38090019" w:tentative="1">
      <w:start w:val="1"/>
      <w:numFmt w:val="lowerLetter"/>
      <w:lvlText w:val="%5."/>
      <w:lvlJc w:val="left"/>
      <w:pPr>
        <w:ind w:left="3174" w:hanging="360"/>
      </w:pPr>
    </w:lvl>
    <w:lvl w:ilvl="5" w:tplc="3809001B" w:tentative="1">
      <w:start w:val="1"/>
      <w:numFmt w:val="lowerRoman"/>
      <w:lvlText w:val="%6."/>
      <w:lvlJc w:val="right"/>
      <w:pPr>
        <w:ind w:left="3894" w:hanging="180"/>
      </w:pPr>
    </w:lvl>
    <w:lvl w:ilvl="6" w:tplc="3809000F" w:tentative="1">
      <w:start w:val="1"/>
      <w:numFmt w:val="decimal"/>
      <w:lvlText w:val="%7."/>
      <w:lvlJc w:val="left"/>
      <w:pPr>
        <w:ind w:left="4614" w:hanging="360"/>
      </w:pPr>
    </w:lvl>
    <w:lvl w:ilvl="7" w:tplc="38090019" w:tentative="1">
      <w:start w:val="1"/>
      <w:numFmt w:val="lowerLetter"/>
      <w:lvlText w:val="%8."/>
      <w:lvlJc w:val="left"/>
      <w:pPr>
        <w:ind w:left="5334" w:hanging="360"/>
      </w:pPr>
    </w:lvl>
    <w:lvl w:ilvl="8" w:tplc="3809001B" w:tentative="1">
      <w:start w:val="1"/>
      <w:numFmt w:val="lowerRoman"/>
      <w:lvlText w:val="%9."/>
      <w:lvlJc w:val="right"/>
      <w:pPr>
        <w:ind w:left="6054" w:hanging="180"/>
      </w:pPr>
    </w:lvl>
  </w:abstractNum>
  <w:abstractNum w:abstractNumId="123" w15:restartNumberingAfterBreak="0">
    <w:nsid w:val="44C90F98"/>
    <w:multiLevelType w:val="multilevel"/>
    <w:tmpl w:val="F724B7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15:restartNumberingAfterBreak="0">
    <w:nsid w:val="45FA56AD"/>
    <w:multiLevelType w:val="hybridMultilevel"/>
    <w:tmpl w:val="FB3E1332"/>
    <w:lvl w:ilvl="0" w:tplc="30908500">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5" w15:restartNumberingAfterBreak="0">
    <w:nsid w:val="46241CE8"/>
    <w:multiLevelType w:val="hybridMultilevel"/>
    <w:tmpl w:val="408EDA92"/>
    <w:lvl w:ilvl="0" w:tplc="62385DA8">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6" w15:restartNumberingAfterBreak="0">
    <w:nsid w:val="46D479D6"/>
    <w:multiLevelType w:val="multilevel"/>
    <w:tmpl w:val="BAAE5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6F85828"/>
    <w:multiLevelType w:val="hybridMultilevel"/>
    <w:tmpl w:val="98DC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78E4323"/>
    <w:multiLevelType w:val="hybridMultilevel"/>
    <w:tmpl w:val="956E1B56"/>
    <w:lvl w:ilvl="0" w:tplc="301A9FB2">
      <w:start w:val="1"/>
      <w:numFmt w:val="lowerLetter"/>
      <w:lvlText w:val="%1)"/>
      <w:lvlJc w:val="left"/>
      <w:pPr>
        <w:ind w:left="92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9" w15:restartNumberingAfterBreak="0">
    <w:nsid w:val="47931053"/>
    <w:multiLevelType w:val="hybridMultilevel"/>
    <w:tmpl w:val="EF264AD6"/>
    <w:lvl w:ilvl="0" w:tplc="5792F140">
      <w:start w:val="1"/>
      <w:numFmt w:val="decimal"/>
      <w:lvlText w:val="%1."/>
      <w:lvlJc w:val="left"/>
      <w:pPr>
        <w:ind w:left="1015" w:hanging="360"/>
      </w:pPr>
      <w:rPr>
        <w:rFonts w:ascii="Times New Roman" w:eastAsia="Times New Roman" w:hAnsi="Times New Roman" w:cs="Times New Roman" w:hint="default"/>
        <w:w w:val="100"/>
        <w:sz w:val="24"/>
        <w:szCs w:val="24"/>
        <w:lang w:val="id" w:eastAsia="en-US" w:bidi="ar-SA"/>
      </w:rPr>
    </w:lvl>
    <w:lvl w:ilvl="1" w:tplc="DC30C4D6">
      <w:start w:val="1"/>
      <w:numFmt w:val="decimal"/>
      <w:lvlText w:val="%2)"/>
      <w:lvlJc w:val="left"/>
      <w:pPr>
        <w:ind w:left="1375" w:hanging="360"/>
      </w:pPr>
      <w:rPr>
        <w:rFonts w:ascii="Times New Roman" w:eastAsia="Times New Roman" w:hAnsi="Times New Roman" w:cs="Times New Roman" w:hint="default"/>
        <w:w w:val="99"/>
        <w:sz w:val="24"/>
        <w:szCs w:val="24"/>
        <w:lang w:val="id" w:eastAsia="en-US" w:bidi="ar-SA"/>
      </w:rPr>
    </w:lvl>
    <w:lvl w:ilvl="2" w:tplc="DB9A2B82">
      <w:numFmt w:val="bullet"/>
      <w:lvlText w:val="•"/>
      <w:lvlJc w:val="left"/>
      <w:pPr>
        <w:ind w:left="2187" w:hanging="360"/>
      </w:pPr>
      <w:rPr>
        <w:rFonts w:hint="default"/>
        <w:lang w:val="id" w:eastAsia="en-US" w:bidi="ar-SA"/>
      </w:rPr>
    </w:lvl>
    <w:lvl w:ilvl="3" w:tplc="8894F950">
      <w:numFmt w:val="bullet"/>
      <w:lvlText w:val="•"/>
      <w:lvlJc w:val="left"/>
      <w:pPr>
        <w:ind w:left="2995" w:hanging="360"/>
      </w:pPr>
      <w:rPr>
        <w:rFonts w:hint="default"/>
        <w:lang w:val="id" w:eastAsia="en-US" w:bidi="ar-SA"/>
      </w:rPr>
    </w:lvl>
    <w:lvl w:ilvl="4" w:tplc="156C395E">
      <w:numFmt w:val="bullet"/>
      <w:lvlText w:val="•"/>
      <w:lvlJc w:val="left"/>
      <w:pPr>
        <w:ind w:left="3803" w:hanging="360"/>
      </w:pPr>
      <w:rPr>
        <w:rFonts w:hint="default"/>
        <w:lang w:val="id" w:eastAsia="en-US" w:bidi="ar-SA"/>
      </w:rPr>
    </w:lvl>
    <w:lvl w:ilvl="5" w:tplc="5B0E8F60">
      <w:numFmt w:val="bullet"/>
      <w:lvlText w:val="•"/>
      <w:lvlJc w:val="left"/>
      <w:pPr>
        <w:ind w:left="4611" w:hanging="360"/>
      </w:pPr>
      <w:rPr>
        <w:rFonts w:hint="default"/>
        <w:lang w:val="id" w:eastAsia="en-US" w:bidi="ar-SA"/>
      </w:rPr>
    </w:lvl>
    <w:lvl w:ilvl="6" w:tplc="DDB024B6">
      <w:numFmt w:val="bullet"/>
      <w:lvlText w:val="•"/>
      <w:lvlJc w:val="left"/>
      <w:pPr>
        <w:ind w:left="5419" w:hanging="360"/>
      </w:pPr>
      <w:rPr>
        <w:rFonts w:hint="default"/>
        <w:lang w:val="id" w:eastAsia="en-US" w:bidi="ar-SA"/>
      </w:rPr>
    </w:lvl>
    <w:lvl w:ilvl="7" w:tplc="B576FA48">
      <w:numFmt w:val="bullet"/>
      <w:lvlText w:val="•"/>
      <w:lvlJc w:val="left"/>
      <w:pPr>
        <w:ind w:left="6227" w:hanging="360"/>
      </w:pPr>
      <w:rPr>
        <w:rFonts w:hint="default"/>
        <w:lang w:val="id" w:eastAsia="en-US" w:bidi="ar-SA"/>
      </w:rPr>
    </w:lvl>
    <w:lvl w:ilvl="8" w:tplc="2A36BB46">
      <w:numFmt w:val="bullet"/>
      <w:lvlText w:val="•"/>
      <w:lvlJc w:val="left"/>
      <w:pPr>
        <w:ind w:left="7035" w:hanging="360"/>
      </w:pPr>
      <w:rPr>
        <w:rFonts w:hint="default"/>
        <w:lang w:val="id" w:eastAsia="en-US" w:bidi="ar-SA"/>
      </w:rPr>
    </w:lvl>
  </w:abstractNum>
  <w:abstractNum w:abstractNumId="130" w15:restartNumberingAfterBreak="0">
    <w:nsid w:val="48814A6E"/>
    <w:multiLevelType w:val="hybridMultilevel"/>
    <w:tmpl w:val="4F8285F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1" w15:restartNumberingAfterBreak="0">
    <w:nsid w:val="49F73D59"/>
    <w:multiLevelType w:val="hybridMultilevel"/>
    <w:tmpl w:val="94C4D1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2" w15:restartNumberingAfterBreak="0">
    <w:nsid w:val="4B4A280D"/>
    <w:multiLevelType w:val="hybridMultilevel"/>
    <w:tmpl w:val="DAA0B0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3" w15:restartNumberingAfterBreak="0">
    <w:nsid w:val="4B595DD3"/>
    <w:multiLevelType w:val="multilevel"/>
    <w:tmpl w:val="6A4C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C0F25AA"/>
    <w:multiLevelType w:val="hybridMultilevel"/>
    <w:tmpl w:val="5C8026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5" w15:restartNumberingAfterBreak="0">
    <w:nsid w:val="4D80790F"/>
    <w:multiLevelType w:val="multilevel"/>
    <w:tmpl w:val="CCD48E82"/>
    <w:lvl w:ilvl="0">
      <w:start w:val="2"/>
      <w:numFmt w:val="decimal"/>
      <w:lvlText w:val="%1."/>
      <w:lvlJc w:val="left"/>
      <w:pPr>
        <w:ind w:left="1154" w:hanging="226"/>
      </w:pPr>
      <w:rPr>
        <w:rFonts w:ascii="Times New Roman" w:eastAsia="Times New Roman" w:hAnsi="Times New Roman" w:cs="Times New Roman" w:hint="default"/>
        <w:b/>
        <w:bCs/>
        <w:i w:val="0"/>
        <w:iCs w:val="0"/>
        <w:color w:val="001F60"/>
        <w:spacing w:val="0"/>
        <w:w w:val="102"/>
        <w:sz w:val="22"/>
        <w:szCs w:val="22"/>
        <w:lang w:val="en-US" w:eastAsia="en-US" w:bidi="ar-SA"/>
      </w:rPr>
    </w:lvl>
    <w:lvl w:ilvl="1">
      <w:start w:val="1"/>
      <w:numFmt w:val="decimal"/>
      <w:lvlText w:val="%1.%2."/>
      <w:lvlJc w:val="left"/>
      <w:pPr>
        <w:ind w:left="1294" w:hanging="365"/>
      </w:pPr>
      <w:rPr>
        <w:rFonts w:ascii="Times New Roman" w:eastAsia="Times New Roman" w:hAnsi="Times New Roman" w:cs="Times New Roman" w:hint="default"/>
        <w:b/>
        <w:bCs/>
        <w:i w:val="0"/>
        <w:iCs w:val="0"/>
        <w:spacing w:val="-3"/>
        <w:w w:val="103"/>
        <w:sz w:val="20"/>
        <w:szCs w:val="20"/>
        <w:lang w:val="en-US" w:eastAsia="en-US" w:bidi="ar-SA"/>
      </w:rPr>
    </w:lvl>
    <w:lvl w:ilvl="2">
      <w:numFmt w:val="bullet"/>
      <w:lvlText w:val="•"/>
      <w:lvlJc w:val="left"/>
      <w:pPr>
        <w:ind w:left="1764" w:hanging="365"/>
      </w:pPr>
      <w:rPr>
        <w:rFonts w:hint="default"/>
        <w:lang w:val="en-US" w:eastAsia="en-US" w:bidi="ar-SA"/>
      </w:rPr>
    </w:lvl>
    <w:lvl w:ilvl="3">
      <w:numFmt w:val="bullet"/>
      <w:lvlText w:val="•"/>
      <w:lvlJc w:val="left"/>
      <w:pPr>
        <w:ind w:left="2228" w:hanging="365"/>
      </w:pPr>
      <w:rPr>
        <w:rFonts w:hint="default"/>
        <w:lang w:val="en-US" w:eastAsia="en-US" w:bidi="ar-SA"/>
      </w:rPr>
    </w:lvl>
    <w:lvl w:ilvl="4">
      <w:numFmt w:val="bullet"/>
      <w:lvlText w:val="•"/>
      <w:lvlJc w:val="left"/>
      <w:pPr>
        <w:ind w:left="2692" w:hanging="365"/>
      </w:pPr>
      <w:rPr>
        <w:rFonts w:hint="default"/>
        <w:lang w:val="en-US" w:eastAsia="en-US" w:bidi="ar-SA"/>
      </w:rPr>
    </w:lvl>
    <w:lvl w:ilvl="5">
      <w:numFmt w:val="bullet"/>
      <w:lvlText w:val="•"/>
      <w:lvlJc w:val="left"/>
      <w:pPr>
        <w:ind w:left="3156" w:hanging="365"/>
      </w:pPr>
      <w:rPr>
        <w:rFonts w:hint="default"/>
        <w:lang w:val="en-US" w:eastAsia="en-US" w:bidi="ar-SA"/>
      </w:rPr>
    </w:lvl>
    <w:lvl w:ilvl="6">
      <w:numFmt w:val="bullet"/>
      <w:lvlText w:val="•"/>
      <w:lvlJc w:val="left"/>
      <w:pPr>
        <w:ind w:left="3621" w:hanging="365"/>
      </w:pPr>
      <w:rPr>
        <w:rFonts w:hint="default"/>
        <w:lang w:val="en-US" w:eastAsia="en-US" w:bidi="ar-SA"/>
      </w:rPr>
    </w:lvl>
    <w:lvl w:ilvl="7">
      <w:numFmt w:val="bullet"/>
      <w:lvlText w:val="•"/>
      <w:lvlJc w:val="left"/>
      <w:pPr>
        <w:ind w:left="4085" w:hanging="365"/>
      </w:pPr>
      <w:rPr>
        <w:rFonts w:hint="default"/>
        <w:lang w:val="en-US" w:eastAsia="en-US" w:bidi="ar-SA"/>
      </w:rPr>
    </w:lvl>
    <w:lvl w:ilvl="8">
      <w:numFmt w:val="bullet"/>
      <w:lvlText w:val="•"/>
      <w:lvlJc w:val="left"/>
      <w:pPr>
        <w:ind w:left="4549" w:hanging="365"/>
      </w:pPr>
      <w:rPr>
        <w:rFonts w:hint="default"/>
        <w:lang w:val="en-US" w:eastAsia="en-US" w:bidi="ar-SA"/>
      </w:rPr>
    </w:lvl>
  </w:abstractNum>
  <w:abstractNum w:abstractNumId="136" w15:restartNumberingAfterBreak="0">
    <w:nsid w:val="4E5318DB"/>
    <w:multiLevelType w:val="hybridMultilevel"/>
    <w:tmpl w:val="880CDF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4E6A7DD3"/>
    <w:multiLevelType w:val="multilevel"/>
    <w:tmpl w:val="CCC2D4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8" w15:restartNumberingAfterBreak="0">
    <w:nsid w:val="4F384BFC"/>
    <w:multiLevelType w:val="multilevel"/>
    <w:tmpl w:val="8B4A00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9" w15:restartNumberingAfterBreak="0">
    <w:nsid w:val="4F897B33"/>
    <w:multiLevelType w:val="hybridMultilevel"/>
    <w:tmpl w:val="CA5E0402"/>
    <w:lvl w:ilvl="0" w:tplc="30908500">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0" w15:restartNumberingAfterBreak="0">
    <w:nsid w:val="501B4F91"/>
    <w:multiLevelType w:val="hybridMultilevel"/>
    <w:tmpl w:val="70D2B360"/>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50CB3C3F"/>
    <w:multiLevelType w:val="hybridMultilevel"/>
    <w:tmpl w:val="EA0A1418"/>
    <w:lvl w:ilvl="0" w:tplc="2E780FF0">
      <w:start w:val="1"/>
      <w:numFmt w:val="lowerLetter"/>
      <w:lvlText w:val="%1)"/>
      <w:lvlJc w:val="left"/>
      <w:pPr>
        <w:ind w:left="1148" w:hanging="360"/>
      </w:pPr>
      <w:rPr>
        <w:b w:val="0"/>
      </w:rPr>
    </w:lvl>
    <w:lvl w:ilvl="1" w:tplc="04090019" w:tentative="1">
      <w:start w:val="1"/>
      <w:numFmt w:val="lowerLetter"/>
      <w:lvlText w:val="%2."/>
      <w:lvlJc w:val="left"/>
      <w:pPr>
        <w:ind w:left="1868" w:hanging="360"/>
      </w:pPr>
    </w:lvl>
    <w:lvl w:ilvl="2" w:tplc="0409001B" w:tentative="1">
      <w:start w:val="1"/>
      <w:numFmt w:val="lowerRoman"/>
      <w:lvlText w:val="%3."/>
      <w:lvlJc w:val="right"/>
      <w:pPr>
        <w:ind w:left="2588" w:hanging="180"/>
      </w:pPr>
    </w:lvl>
    <w:lvl w:ilvl="3" w:tplc="0409000F" w:tentative="1">
      <w:start w:val="1"/>
      <w:numFmt w:val="decimal"/>
      <w:lvlText w:val="%4."/>
      <w:lvlJc w:val="left"/>
      <w:pPr>
        <w:ind w:left="3308" w:hanging="360"/>
      </w:pPr>
    </w:lvl>
    <w:lvl w:ilvl="4" w:tplc="04090019" w:tentative="1">
      <w:start w:val="1"/>
      <w:numFmt w:val="lowerLetter"/>
      <w:lvlText w:val="%5."/>
      <w:lvlJc w:val="left"/>
      <w:pPr>
        <w:ind w:left="4028" w:hanging="360"/>
      </w:pPr>
    </w:lvl>
    <w:lvl w:ilvl="5" w:tplc="0409001B" w:tentative="1">
      <w:start w:val="1"/>
      <w:numFmt w:val="lowerRoman"/>
      <w:lvlText w:val="%6."/>
      <w:lvlJc w:val="right"/>
      <w:pPr>
        <w:ind w:left="4748" w:hanging="180"/>
      </w:pPr>
    </w:lvl>
    <w:lvl w:ilvl="6" w:tplc="0409000F" w:tentative="1">
      <w:start w:val="1"/>
      <w:numFmt w:val="decimal"/>
      <w:lvlText w:val="%7."/>
      <w:lvlJc w:val="left"/>
      <w:pPr>
        <w:ind w:left="5468" w:hanging="360"/>
      </w:pPr>
    </w:lvl>
    <w:lvl w:ilvl="7" w:tplc="04090019" w:tentative="1">
      <w:start w:val="1"/>
      <w:numFmt w:val="lowerLetter"/>
      <w:lvlText w:val="%8."/>
      <w:lvlJc w:val="left"/>
      <w:pPr>
        <w:ind w:left="6188" w:hanging="360"/>
      </w:pPr>
    </w:lvl>
    <w:lvl w:ilvl="8" w:tplc="0409001B" w:tentative="1">
      <w:start w:val="1"/>
      <w:numFmt w:val="lowerRoman"/>
      <w:lvlText w:val="%9."/>
      <w:lvlJc w:val="right"/>
      <w:pPr>
        <w:ind w:left="6908" w:hanging="180"/>
      </w:pPr>
    </w:lvl>
  </w:abstractNum>
  <w:abstractNum w:abstractNumId="142" w15:restartNumberingAfterBreak="0">
    <w:nsid w:val="521A0317"/>
    <w:multiLevelType w:val="hybridMultilevel"/>
    <w:tmpl w:val="41B29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29C7663"/>
    <w:multiLevelType w:val="hybridMultilevel"/>
    <w:tmpl w:val="09EE4D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4" w15:restartNumberingAfterBreak="0">
    <w:nsid w:val="52BA638E"/>
    <w:multiLevelType w:val="hybridMultilevel"/>
    <w:tmpl w:val="23CCB2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2C935F4"/>
    <w:multiLevelType w:val="hybridMultilevel"/>
    <w:tmpl w:val="7EBA118A"/>
    <w:lvl w:ilvl="0" w:tplc="AF22549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6" w15:restartNumberingAfterBreak="0">
    <w:nsid w:val="52EB42BF"/>
    <w:multiLevelType w:val="hybridMultilevel"/>
    <w:tmpl w:val="D36A30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33613D8"/>
    <w:multiLevelType w:val="hybridMultilevel"/>
    <w:tmpl w:val="A0DE0264"/>
    <w:lvl w:ilvl="0" w:tplc="C734B95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8" w15:restartNumberingAfterBreak="0">
    <w:nsid w:val="55096F7E"/>
    <w:multiLevelType w:val="hybridMultilevel"/>
    <w:tmpl w:val="DAD495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4C1419DA">
      <w:start w:val="1"/>
      <w:numFmt w:val="decimal"/>
      <w:lvlText w:val="%3."/>
      <w:lvlJc w:val="left"/>
      <w:pPr>
        <w:ind w:left="108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55F906F6"/>
    <w:multiLevelType w:val="multilevel"/>
    <w:tmpl w:val="9894D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66C4444"/>
    <w:multiLevelType w:val="hybridMultilevel"/>
    <w:tmpl w:val="577E10E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1" w15:restartNumberingAfterBreak="0">
    <w:nsid w:val="567168AE"/>
    <w:multiLevelType w:val="hybridMultilevel"/>
    <w:tmpl w:val="2564B2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0E60FC8A">
      <w:start w:val="1"/>
      <w:numFmt w:val="lowerRoman"/>
      <w:lvlText w:val="%3."/>
      <w:lvlJc w:val="right"/>
      <w:pPr>
        <w:ind w:left="2160" w:hanging="180"/>
      </w:pPr>
      <w:rPr>
        <w:rFonts w:ascii="Times New Roman" w:eastAsiaTheme="minorHAnsi" w:hAnsi="Times New Roman" w:cs="Times New Roman"/>
      </w:r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2" w15:restartNumberingAfterBreak="0">
    <w:nsid w:val="57B459D2"/>
    <w:multiLevelType w:val="multilevel"/>
    <w:tmpl w:val="14EA95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3" w15:restartNumberingAfterBreak="0">
    <w:nsid w:val="57E70CF3"/>
    <w:multiLevelType w:val="hybridMultilevel"/>
    <w:tmpl w:val="51242F96"/>
    <w:lvl w:ilvl="0" w:tplc="331AF4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80E49B5"/>
    <w:multiLevelType w:val="hybridMultilevel"/>
    <w:tmpl w:val="AD10AD10"/>
    <w:lvl w:ilvl="0" w:tplc="22486C9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5" w15:restartNumberingAfterBreak="0">
    <w:nsid w:val="58157784"/>
    <w:multiLevelType w:val="hybridMultilevel"/>
    <w:tmpl w:val="325A20C8"/>
    <w:lvl w:ilvl="0" w:tplc="0A2E0224">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6" w15:restartNumberingAfterBreak="0">
    <w:nsid w:val="58783645"/>
    <w:multiLevelType w:val="multilevel"/>
    <w:tmpl w:val="7F82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8AB4DD2"/>
    <w:multiLevelType w:val="hybridMultilevel"/>
    <w:tmpl w:val="64DCA7B0"/>
    <w:lvl w:ilvl="0" w:tplc="04090017">
      <w:start w:val="1"/>
      <w:numFmt w:val="lowerLetter"/>
      <w:lvlText w:val="%1)"/>
      <w:lvlJc w:val="left"/>
      <w:pPr>
        <w:ind w:left="1080" w:hanging="360"/>
      </w:pPr>
      <w:rPr>
        <w:rFonts w:hint="default"/>
      </w:rPr>
    </w:lvl>
    <w:lvl w:ilvl="1" w:tplc="4AE0FAE0">
      <w:start w:val="1"/>
      <w:numFmt w:val="decimal"/>
      <w:lvlText w:val="%2."/>
      <w:lvlJc w:val="left"/>
      <w:pPr>
        <w:ind w:left="1170" w:hanging="360"/>
      </w:pPr>
      <w:rPr>
        <w:rFonts w:hint="default"/>
      </w:rPr>
    </w:lvl>
    <w:lvl w:ilvl="2" w:tplc="918659E2">
      <w:start w:val="1"/>
      <w:numFmt w:val="lowerLetter"/>
      <w:lvlText w:val="%3."/>
      <w:lvlJc w:val="left"/>
      <w:pPr>
        <w:ind w:left="2652" w:hanging="492"/>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58CF4A9F"/>
    <w:multiLevelType w:val="multilevel"/>
    <w:tmpl w:val="CFF805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9" w15:restartNumberingAfterBreak="0">
    <w:nsid w:val="599B5F6F"/>
    <w:multiLevelType w:val="hybridMultilevel"/>
    <w:tmpl w:val="7E6433A8"/>
    <w:lvl w:ilvl="0" w:tplc="C74EA5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59FD01D2"/>
    <w:multiLevelType w:val="hybridMultilevel"/>
    <w:tmpl w:val="E40095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1" w15:restartNumberingAfterBreak="0">
    <w:nsid w:val="5A401586"/>
    <w:multiLevelType w:val="hybridMultilevel"/>
    <w:tmpl w:val="C21EA10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AA94F93"/>
    <w:multiLevelType w:val="hybridMultilevel"/>
    <w:tmpl w:val="00F2A3B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3" w15:restartNumberingAfterBreak="0">
    <w:nsid w:val="5ACB62BF"/>
    <w:multiLevelType w:val="hybridMultilevel"/>
    <w:tmpl w:val="2A8CB4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4" w15:restartNumberingAfterBreak="0">
    <w:nsid w:val="5B214DE8"/>
    <w:multiLevelType w:val="hybridMultilevel"/>
    <w:tmpl w:val="1AA0D5DA"/>
    <w:lvl w:ilvl="0" w:tplc="30908500">
      <w:start w:val="1"/>
      <w:numFmt w:val="decimal"/>
      <w:lvlText w:val="%1."/>
      <w:lvlJc w:val="left"/>
      <w:pPr>
        <w:ind w:left="1437" w:hanging="8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5" w15:restartNumberingAfterBreak="0">
    <w:nsid w:val="5C655071"/>
    <w:multiLevelType w:val="multilevel"/>
    <w:tmpl w:val="785028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ind w:left="1440" w:hanging="36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6" w15:restartNumberingAfterBreak="0">
    <w:nsid w:val="5D3927EB"/>
    <w:multiLevelType w:val="hybridMultilevel"/>
    <w:tmpl w:val="398E72F2"/>
    <w:lvl w:ilvl="0" w:tplc="4C1419DA">
      <w:start w:val="1"/>
      <w:numFmt w:val="decimal"/>
      <w:lvlText w:val="%1."/>
      <w:lvlJc w:val="left"/>
      <w:pPr>
        <w:ind w:left="2880" w:hanging="360"/>
      </w:pPr>
      <w:rPr>
        <w:rFonts w:hint="default"/>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67" w15:restartNumberingAfterBreak="0">
    <w:nsid w:val="5D4970F9"/>
    <w:multiLevelType w:val="hybridMultilevel"/>
    <w:tmpl w:val="4C2E12D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DC766B6"/>
    <w:multiLevelType w:val="multilevel"/>
    <w:tmpl w:val="33442B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5E035F0C"/>
    <w:multiLevelType w:val="hybridMultilevel"/>
    <w:tmpl w:val="2ABE4550"/>
    <w:lvl w:ilvl="0" w:tplc="0A2E0224">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0" w15:restartNumberingAfterBreak="0">
    <w:nsid w:val="5E244F58"/>
    <w:multiLevelType w:val="multilevel"/>
    <w:tmpl w:val="67688A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1" w15:restartNumberingAfterBreak="0">
    <w:nsid w:val="5E28775A"/>
    <w:multiLevelType w:val="multilevel"/>
    <w:tmpl w:val="186AE3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E801CA2"/>
    <w:multiLevelType w:val="multilevel"/>
    <w:tmpl w:val="3AF2A7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ind w:left="1440" w:hanging="360"/>
      </w:pPr>
    </w:lvl>
    <w:lvl w:ilvl="4">
      <w:start w:val="1"/>
      <w:numFmt w:val="decimal"/>
      <w:lvlText w:val="%5)"/>
      <w:lvlJc w:val="left"/>
      <w:pPr>
        <w:ind w:left="3240" w:hanging="36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3" w15:restartNumberingAfterBreak="0">
    <w:nsid w:val="5EA22D92"/>
    <w:multiLevelType w:val="hybridMultilevel"/>
    <w:tmpl w:val="E7B6E07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4" w15:restartNumberingAfterBreak="0">
    <w:nsid w:val="60A01A39"/>
    <w:multiLevelType w:val="hybridMultilevel"/>
    <w:tmpl w:val="76063C04"/>
    <w:lvl w:ilvl="0" w:tplc="30908500">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5" w15:restartNumberingAfterBreak="0">
    <w:nsid w:val="616A7070"/>
    <w:multiLevelType w:val="multilevel"/>
    <w:tmpl w:val="92368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1763D2E"/>
    <w:multiLevelType w:val="hybridMultilevel"/>
    <w:tmpl w:val="6BF633C2"/>
    <w:lvl w:ilvl="0" w:tplc="4F106ACA">
      <w:start w:val="1"/>
      <w:numFmt w:val="upperLetter"/>
      <w:lvlText w:val="%1."/>
      <w:lvlJc w:val="left"/>
      <w:pPr>
        <w:ind w:left="720" w:hanging="360"/>
      </w:pPr>
      <w:rPr>
        <w:rFonts w:cs="Times New Roman"/>
        <w:b w:val="0"/>
      </w:rPr>
    </w:lvl>
    <w:lvl w:ilvl="1" w:tplc="F2FEB0B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7" w15:restartNumberingAfterBreak="0">
    <w:nsid w:val="627207A0"/>
    <w:multiLevelType w:val="hybridMultilevel"/>
    <w:tmpl w:val="7ED89B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2760518"/>
    <w:multiLevelType w:val="hybridMultilevel"/>
    <w:tmpl w:val="27C2B150"/>
    <w:lvl w:ilvl="0" w:tplc="EF54297C">
      <w:start w:val="1"/>
      <w:numFmt w:val="decimal"/>
      <w:lvlText w:val="%1."/>
      <w:lvlJc w:val="left"/>
      <w:pPr>
        <w:ind w:left="1106" w:hanging="721"/>
      </w:pPr>
      <w:rPr>
        <w:rFonts w:ascii="Microsoft Sans Serif" w:eastAsia="Microsoft Sans Serif" w:hAnsi="Microsoft Sans Serif" w:cs="Microsoft Sans Serif" w:hint="default"/>
        <w:w w:val="100"/>
        <w:sz w:val="24"/>
        <w:szCs w:val="24"/>
        <w:lang w:val="ms" w:eastAsia="en-US" w:bidi="ar-SA"/>
      </w:rPr>
    </w:lvl>
    <w:lvl w:ilvl="1" w:tplc="D298B678">
      <w:start w:val="1"/>
      <w:numFmt w:val="decimal"/>
      <w:lvlText w:val="%2."/>
      <w:lvlJc w:val="left"/>
      <w:pPr>
        <w:ind w:left="1106" w:hanging="203"/>
        <w:jc w:val="right"/>
      </w:pPr>
      <w:rPr>
        <w:rFonts w:ascii="Microsoft Sans Serif" w:eastAsia="Microsoft Sans Serif" w:hAnsi="Microsoft Sans Serif" w:cs="Microsoft Sans Serif" w:hint="default"/>
        <w:w w:val="100"/>
        <w:sz w:val="22"/>
        <w:szCs w:val="22"/>
        <w:lang w:val="ms" w:eastAsia="en-US" w:bidi="ar-SA"/>
      </w:rPr>
    </w:lvl>
    <w:lvl w:ilvl="2" w:tplc="98821878">
      <w:numFmt w:val="bullet"/>
      <w:lvlText w:val="•"/>
      <w:lvlJc w:val="left"/>
      <w:pPr>
        <w:ind w:left="2937" w:hanging="203"/>
      </w:pPr>
      <w:rPr>
        <w:rFonts w:hint="default"/>
        <w:lang w:val="ms" w:eastAsia="en-US" w:bidi="ar-SA"/>
      </w:rPr>
    </w:lvl>
    <w:lvl w:ilvl="3" w:tplc="253A9128">
      <w:numFmt w:val="bullet"/>
      <w:lvlText w:val="•"/>
      <w:lvlJc w:val="left"/>
      <w:pPr>
        <w:ind w:left="3856" w:hanging="203"/>
      </w:pPr>
      <w:rPr>
        <w:rFonts w:hint="default"/>
        <w:lang w:val="ms" w:eastAsia="en-US" w:bidi="ar-SA"/>
      </w:rPr>
    </w:lvl>
    <w:lvl w:ilvl="4" w:tplc="5472F580">
      <w:numFmt w:val="bullet"/>
      <w:lvlText w:val="•"/>
      <w:lvlJc w:val="left"/>
      <w:pPr>
        <w:ind w:left="4775" w:hanging="203"/>
      </w:pPr>
      <w:rPr>
        <w:rFonts w:hint="default"/>
        <w:lang w:val="ms" w:eastAsia="en-US" w:bidi="ar-SA"/>
      </w:rPr>
    </w:lvl>
    <w:lvl w:ilvl="5" w:tplc="DB0E68C4">
      <w:numFmt w:val="bullet"/>
      <w:lvlText w:val="•"/>
      <w:lvlJc w:val="left"/>
      <w:pPr>
        <w:ind w:left="5694" w:hanging="203"/>
      </w:pPr>
      <w:rPr>
        <w:rFonts w:hint="default"/>
        <w:lang w:val="ms" w:eastAsia="en-US" w:bidi="ar-SA"/>
      </w:rPr>
    </w:lvl>
    <w:lvl w:ilvl="6" w:tplc="8DCC5316">
      <w:numFmt w:val="bullet"/>
      <w:lvlText w:val="•"/>
      <w:lvlJc w:val="left"/>
      <w:pPr>
        <w:ind w:left="6613" w:hanging="203"/>
      </w:pPr>
      <w:rPr>
        <w:rFonts w:hint="default"/>
        <w:lang w:val="ms" w:eastAsia="en-US" w:bidi="ar-SA"/>
      </w:rPr>
    </w:lvl>
    <w:lvl w:ilvl="7" w:tplc="0A605740">
      <w:numFmt w:val="bullet"/>
      <w:lvlText w:val="•"/>
      <w:lvlJc w:val="left"/>
      <w:pPr>
        <w:ind w:left="7532" w:hanging="203"/>
      </w:pPr>
      <w:rPr>
        <w:rFonts w:hint="default"/>
        <w:lang w:val="ms" w:eastAsia="en-US" w:bidi="ar-SA"/>
      </w:rPr>
    </w:lvl>
    <w:lvl w:ilvl="8" w:tplc="85BE35CC">
      <w:numFmt w:val="bullet"/>
      <w:lvlText w:val="•"/>
      <w:lvlJc w:val="left"/>
      <w:pPr>
        <w:ind w:left="8451" w:hanging="203"/>
      </w:pPr>
      <w:rPr>
        <w:rFonts w:hint="default"/>
        <w:lang w:val="ms" w:eastAsia="en-US" w:bidi="ar-SA"/>
      </w:rPr>
    </w:lvl>
  </w:abstractNum>
  <w:abstractNum w:abstractNumId="179" w15:restartNumberingAfterBreak="0">
    <w:nsid w:val="635E5FC1"/>
    <w:multiLevelType w:val="multilevel"/>
    <w:tmpl w:val="390291E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0" w15:restartNumberingAfterBreak="0">
    <w:nsid w:val="63F922F7"/>
    <w:multiLevelType w:val="hybridMultilevel"/>
    <w:tmpl w:val="15AEF5F0"/>
    <w:lvl w:ilvl="0" w:tplc="FFFFFFFF">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5397DF4"/>
    <w:multiLevelType w:val="hybridMultilevel"/>
    <w:tmpl w:val="A366259C"/>
    <w:lvl w:ilvl="0" w:tplc="4C1C2312">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2" w15:restartNumberingAfterBreak="0">
    <w:nsid w:val="65525178"/>
    <w:multiLevelType w:val="multilevel"/>
    <w:tmpl w:val="83302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65C349E"/>
    <w:multiLevelType w:val="multilevel"/>
    <w:tmpl w:val="888010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15:restartNumberingAfterBreak="0">
    <w:nsid w:val="672E24E1"/>
    <w:multiLevelType w:val="hybridMultilevel"/>
    <w:tmpl w:val="92A8A5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5" w15:restartNumberingAfterBreak="0">
    <w:nsid w:val="678B1AB2"/>
    <w:multiLevelType w:val="hybridMultilevel"/>
    <w:tmpl w:val="6AC0E758"/>
    <w:lvl w:ilvl="0" w:tplc="A702934C">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7D63773"/>
    <w:multiLevelType w:val="hybridMultilevel"/>
    <w:tmpl w:val="52D88DB8"/>
    <w:lvl w:ilvl="0" w:tplc="7C5EA16C">
      <w:start w:val="1"/>
      <w:numFmt w:val="upperLetter"/>
      <w:lvlText w:val="%1."/>
      <w:lvlJc w:val="left"/>
      <w:pPr>
        <w:ind w:left="129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80D02FD"/>
    <w:multiLevelType w:val="hybridMultilevel"/>
    <w:tmpl w:val="88D260F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8" w15:restartNumberingAfterBreak="0">
    <w:nsid w:val="6892671B"/>
    <w:multiLevelType w:val="hybridMultilevel"/>
    <w:tmpl w:val="826CF3DA"/>
    <w:lvl w:ilvl="0" w:tplc="C0C0338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9" w15:restartNumberingAfterBreak="0">
    <w:nsid w:val="68B536E0"/>
    <w:multiLevelType w:val="hybridMultilevel"/>
    <w:tmpl w:val="E6CA5FF2"/>
    <w:lvl w:ilvl="0" w:tplc="38090001">
      <w:start w:val="1"/>
      <w:numFmt w:val="bullet"/>
      <w:lvlText w:val=""/>
      <w:lvlJc w:val="left"/>
      <w:pPr>
        <w:ind w:left="366" w:hanging="360"/>
      </w:pPr>
      <w:rPr>
        <w:rFonts w:ascii="Symbol" w:hAnsi="Symbol" w:hint="default"/>
      </w:rPr>
    </w:lvl>
    <w:lvl w:ilvl="1" w:tplc="38090003" w:tentative="1">
      <w:start w:val="1"/>
      <w:numFmt w:val="bullet"/>
      <w:lvlText w:val="o"/>
      <w:lvlJc w:val="left"/>
      <w:pPr>
        <w:ind w:left="1086" w:hanging="360"/>
      </w:pPr>
      <w:rPr>
        <w:rFonts w:ascii="Courier New" w:hAnsi="Courier New" w:cs="Courier New" w:hint="default"/>
      </w:rPr>
    </w:lvl>
    <w:lvl w:ilvl="2" w:tplc="38090005" w:tentative="1">
      <w:start w:val="1"/>
      <w:numFmt w:val="bullet"/>
      <w:lvlText w:val=""/>
      <w:lvlJc w:val="left"/>
      <w:pPr>
        <w:ind w:left="1806" w:hanging="360"/>
      </w:pPr>
      <w:rPr>
        <w:rFonts w:ascii="Wingdings" w:hAnsi="Wingdings" w:hint="default"/>
      </w:rPr>
    </w:lvl>
    <w:lvl w:ilvl="3" w:tplc="38090001" w:tentative="1">
      <w:start w:val="1"/>
      <w:numFmt w:val="bullet"/>
      <w:lvlText w:val=""/>
      <w:lvlJc w:val="left"/>
      <w:pPr>
        <w:ind w:left="2526" w:hanging="360"/>
      </w:pPr>
      <w:rPr>
        <w:rFonts w:ascii="Symbol" w:hAnsi="Symbol" w:hint="default"/>
      </w:rPr>
    </w:lvl>
    <w:lvl w:ilvl="4" w:tplc="38090003" w:tentative="1">
      <w:start w:val="1"/>
      <w:numFmt w:val="bullet"/>
      <w:lvlText w:val="o"/>
      <w:lvlJc w:val="left"/>
      <w:pPr>
        <w:ind w:left="3246" w:hanging="360"/>
      </w:pPr>
      <w:rPr>
        <w:rFonts w:ascii="Courier New" w:hAnsi="Courier New" w:cs="Courier New" w:hint="default"/>
      </w:rPr>
    </w:lvl>
    <w:lvl w:ilvl="5" w:tplc="38090005" w:tentative="1">
      <w:start w:val="1"/>
      <w:numFmt w:val="bullet"/>
      <w:lvlText w:val=""/>
      <w:lvlJc w:val="left"/>
      <w:pPr>
        <w:ind w:left="3966" w:hanging="360"/>
      </w:pPr>
      <w:rPr>
        <w:rFonts w:ascii="Wingdings" w:hAnsi="Wingdings" w:hint="default"/>
      </w:rPr>
    </w:lvl>
    <w:lvl w:ilvl="6" w:tplc="38090001" w:tentative="1">
      <w:start w:val="1"/>
      <w:numFmt w:val="bullet"/>
      <w:lvlText w:val=""/>
      <w:lvlJc w:val="left"/>
      <w:pPr>
        <w:ind w:left="4686" w:hanging="360"/>
      </w:pPr>
      <w:rPr>
        <w:rFonts w:ascii="Symbol" w:hAnsi="Symbol" w:hint="default"/>
      </w:rPr>
    </w:lvl>
    <w:lvl w:ilvl="7" w:tplc="38090003" w:tentative="1">
      <w:start w:val="1"/>
      <w:numFmt w:val="bullet"/>
      <w:lvlText w:val="o"/>
      <w:lvlJc w:val="left"/>
      <w:pPr>
        <w:ind w:left="5406" w:hanging="360"/>
      </w:pPr>
      <w:rPr>
        <w:rFonts w:ascii="Courier New" w:hAnsi="Courier New" w:cs="Courier New" w:hint="default"/>
      </w:rPr>
    </w:lvl>
    <w:lvl w:ilvl="8" w:tplc="38090005" w:tentative="1">
      <w:start w:val="1"/>
      <w:numFmt w:val="bullet"/>
      <w:lvlText w:val=""/>
      <w:lvlJc w:val="left"/>
      <w:pPr>
        <w:ind w:left="6126" w:hanging="360"/>
      </w:pPr>
      <w:rPr>
        <w:rFonts w:ascii="Wingdings" w:hAnsi="Wingdings" w:hint="default"/>
      </w:rPr>
    </w:lvl>
  </w:abstractNum>
  <w:abstractNum w:abstractNumId="190" w15:restartNumberingAfterBreak="0">
    <w:nsid w:val="6A050FB5"/>
    <w:multiLevelType w:val="multilevel"/>
    <w:tmpl w:val="86AE2C3C"/>
    <w:lvl w:ilvl="0">
      <w:start w:val="3"/>
      <w:numFmt w:val="decimal"/>
      <w:lvlText w:val="%1"/>
      <w:lvlJc w:val="left"/>
      <w:pPr>
        <w:ind w:left="360" w:hanging="360"/>
      </w:pPr>
      <w:rPr>
        <w:rFonts w:hint="default"/>
        <w:b/>
      </w:rPr>
    </w:lvl>
    <w:lvl w:ilvl="1">
      <w:start w:val="3"/>
      <w:numFmt w:val="decimal"/>
      <w:lvlText w:val="%1.%2"/>
      <w:lvlJc w:val="left"/>
      <w:pPr>
        <w:ind w:left="1656" w:hanging="360"/>
      </w:pPr>
      <w:rPr>
        <w:rFonts w:hint="default"/>
        <w:b/>
      </w:rPr>
    </w:lvl>
    <w:lvl w:ilvl="2">
      <w:start w:val="1"/>
      <w:numFmt w:val="decimal"/>
      <w:lvlText w:val="%1.%2.%3"/>
      <w:lvlJc w:val="left"/>
      <w:pPr>
        <w:ind w:left="3312" w:hanging="720"/>
      </w:pPr>
      <w:rPr>
        <w:rFonts w:hint="default"/>
        <w:b/>
      </w:rPr>
    </w:lvl>
    <w:lvl w:ilvl="3">
      <w:start w:val="1"/>
      <w:numFmt w:val="decimal"/>
      <w:lvlText w:val="%1.%2.%3.%4"/>
      <w:lvlJc w:val="left"/>
      <w:pPr>
        <w:ind w:left="4608" w:hanging="720"/>
      </w:pPr>
      <w:rPr>
        <w:rFonts w:hint="default"/>
        <w:b/>
      </w:rPr>
    </w:lvl>
    <w:lvl w:ilvl="4">
      <w:start w:val="1"/>
      <w:numFmt w:val="decimal"/>
      <w:lvlText w:val="%1.%2.%3.%4.%5"/>
      <w:lvlJc w:val="left"/>
      <w:pPr>
        <w:ind w:left="6264" w:hanging="1080"/>
      </w:pPr>
      <w:rPr>
        <w:rFonts w:hint="default"/>
        <w:b/>
      </w:rPr>
    </w:lvl>
    <w:lvl w:ilvl="5">
      <w:start w:val="1"/>
      <w:numFmt w:val="decimal"/>
      <w:lvlText w:val="%1.%2.%3.%4.%5.%6"/>
      <w:lvlJc w:val="left"/>
      <w:pPr>
        <w:ind w:left="7920" w:hanging="1440"/>
      </w:pPr>
      <w:rPr>
        <w:rFonts w:hint="default"/>
        <w:b/>
      </w:rPr>
    </w:lvl>
    <w:lvl w:ilvl="6">
      <w:start w:val="1"/>
      <w:numFmt w:val="decimal"/>
      <w:lvlText w:val="%1.%2.%3.%4.%5.%6.%7"/>
      <w:lvlJc w:val="left"/>
      <w:pPr>
        <w:ind w:left="9216" w:hanging="1440"/>
      </w:pPr>
      <w:rPr>
        <w:rFonts w:hint="default"/>
        <w:b/>
      </w:rPr>
    </w:lvl>
    <w:lvl w:ilvl="7">
      <w:start w:val="1"/>
      <w:numFmt w:val="decimal"/>
      <w:lvlText w:val="%1.%2.%3.%4.%5.%6.%7.%8"/>
      <w:lvlJc w:val="left"/>
      <w:pPr>
        <w:ind w:left="10872" w:hanging="1800"/>
      </w:pPr>
      <w:rPr>
        <w:rFonts w:hint="default"/>
        <w:b/>
      </w:rPr>
    </w:lvl>
    <w:lvl w:ilvl="8">
      <w:start w:val="1"/>
      <w:numFmt w:val="decimal"/>
      <w:lvlText w:val="%1.%2.%3.%4.%5.%6.%7.%8.%9"/>
      <w:lvlJc w:val="left"/>
      <w:pPr>
        <w:ind w:left="12168" w:hanging="1800"/>
      </w:pPr>
      <w:rPr>
        <w:rFonts w:hint="default"/>
        <w:b/>
      </w:rPr>
    </w:lvl>
  </w:abstractNum>
  <w:abstractNum w:abstractNumId="191" w15:restartNumberingAfterBreak="0">
    <w:nsid w:val="6A1A398C"/>
    <w:multiLevelType w:val="hybridMultilevel"/>
    <w:tmpl w:val="F33AB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451B99"/>
    <w:multiLevelType w:val="hybridMultilevel"/>
    <w:tmpl w:val="0A8C06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C426354"/>
    <w:multiLevelType w:val="hybridMultilevel"/>
    <w:tmpl w:val="B3008E64"/>
    <w:lvl w:ilvl="0" w:tplc="0A2E0224">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4" w15:restartNumberingAfterBreak="0">
    <w:nsid w:val="6C81583A"/>
    <w:multiLevelType w:val="hybridMultilevel"/>
    <w:tmpl w:val="95C2AB3E"/>
    <w:lvl w:ilvl="0" w:tplc="1A9C4A68">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5" w15:restartNumberingAfterBreak="0">
    <w:nsid w:val="6C9F6A99"/>
    <w:multiLevelType w:val="multilevel"/>
    <w:tmpl w:val="390291E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6" w15:restartNumberingAfterBreak="0">
    <w:nsid w:val="6CEA1114"/>
    <w:multiLevelType w:val="hybridMultilevel"/>
    <w:tmpl w:val="8F5C3610"/>
    <w:lvl w:ilvl="0" w:tplc="62385D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CEC771F"/>
    <w:multiLevelType w:val="hybridMultilevel"/>
    <w:tmpl w:val="4774AB88"/>
    <w:lvl w:ilvl="0" w:tplc="301A9FB2">
      <w:start w:val="1"/>
      <w:numFmt w:val="lowerLetter"/>
      <w:lvlText w:val="%1)"/>
      <w:lvlJc w:val="left"/>
      <w:pPr>
        <w:ind w:left="1494"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8" w15:restartNumberingAfterBreak="0">
    <w:nsid w:val="6D26215D"/>
    <w:multiLevelType w:val="hybridMultilevel"/>
    <w:tmpl w:val="3D9AA658"/>
    <w:lvl w:ilvl="0" w:tplc="67E2B6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9" w15:restartNumberingAfterBreak="0">
    <w:nsid w:val="6D262415"/>
    <w:multiLevelType w:val="multilevel"/>
    <w:tmpl w:val="DD6E61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0" w15:restartNumberingAfterBreak="0">
    <w:nsid w:val="6D371617"/>
    <w:multiLevelType w:val="hybridMultilevel"/>
    <w:tmpl w:val="4D04F7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1" w15:restartNumberingAfterBreak="0">
    <w:nsid w:val="6D91213B"/>
    <w:multiLevelType w:val="multilevel"/>
    <w:tmpl w:val="390291E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2" w15:restartNumberingAfterBreak="0">
    <w:nsid w:val="6DD001F8"/>
    <w:multiLevelType w:val="hybridMultilevel"/>
    <w:tmpl w:val="664CDEE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3" w15:restartNumberingAfterBreak="0">
    <w:nsid w:val="6E4C1C52"/>
    <w:multiLevelType w:val="hybridMultilevel"/>
    <w:tmpl w:val="34F639B8"/>
    <w:lvl w:ilvl="0" w:tplc="C29C583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4" w15:restartNumberingAfterBreak="0">
    <w:nsid w:val="6EA213EE"/>
    <w:multiLevelType w:val="multilevel"/>
    <w:tmpl w:val="390291E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5" w15:restartNumberingAfterBreak="0">
    <w:nsid w:val="6EB9017E"/>
    <w:multiLevelType w:val="multilevel"/>
    <w:tmpl w:val="BFA0F4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6" w15:restartNumberingAfterBreak="0">
    <w:nsid w:val="6EE63919"/>
    <w:multiLevelType w:val="hybridMultilevel"/>
    <w:tmpl w:val="878814C2"/>
    <w:lvl w:ilvl="0" w:tplc="30908500">
      <w:start w:val="1"/>
      <w:numFmt w:val="decimal"/>
      <w:lvlText w:val="%1."/>
      <w:lvlJc w:val="left"/>
      <w:pPr>
        <w:ind w:left="2004" w:hanging="87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07" w15:restartNumberingAfterBreak="0">
    <w:nsid w:val="6F4A3DA1"/>
    <w:multiLevelType w:val="multilevel"/>
    <w:tmpl w:val="3AF2A7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ind w:left="1440" w:hanging="360"/>
      </w:pPr>
    </w:lvl>
    <w:lvl w:ilvl="4">
      <w:start w:val="1"/>
      <w:numFmt w:val="decimal"/>
      <w:lvlText w:val="%5)"/>
      <w:lvlJc w:val="left"/>
      <w:pPr>
        <w:ind w:left="3240" w:hanging="36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8" w15:restartNumberingAfterBreak="0">
    <w:nsid w:val="702C24CD"/>
    <w:multiLevelType w:val="multilevel"/>
    <w:tmpl w:val="08226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0F5263C"/>
    <w:multiLevelType w:val="multilevel"/>
    <w:tmpl w:val="6B4E0DF4"/>
    <w:lvl w:ilvl="0">
      <w:start w:val="1"/>
      <w:numFmt w:val="decimal"/>
      <w:lvlText w:val="%1"/>
      <w:lvlJc w:val="left"/>
      <w:pPr>
        <w:ind w:left="1623" w:hanging="694"/>
      </w:pPr>
      <w:rPr>
        <w:rFonts w:hint="default"/>
        <w:lang w:val="id" w:eastAsia="en-US" w:bidi="ar-SA"/>
      </w:rPr>
    </w:lvl>
    <w:lvl w:ilvl="1">
      <w:start w:val="5"/>
      <w:numFmt w:val="decimal"/>
      <w:lvlText w:val="%1.%2"/>
      <w:lvlJc w:val="left"/>
      <w:pPr>
        <w:ind w:left="1623" w:hanging="694"/>
      </w:pPr>
      <w:rPr>
        <w:rFonts w:hint="default"/>
        <w:lang w:val="id" w:eastAsia="en-US" w:bidi="ar-SA"/>
      </w:rPr>
    </w:lvl>
    <w:lvl w:ilvl="2">
      <w:start w:val="1"/>
      <w:numFmt w:val="decimal"/>
      <w:lvlText w:val="%1.%2.%3."/>
      <w:lvlJc w:val="left"/>
      <w:pPr>
        <w:ind w:left="1623" w:hanging="694"/>
      </w:pPr>
      <w:rPr>
        <w:rFonts w:ascii="Times New Roman" w:eastAsia="Times New Roman" w:hAnsi="Times New Roman" w:cs="Times New Roman" w:hint="default"/>
        <w:b/>
        <w:bCs/>
        <w:spacing w:val="-3"/>
        <w:w w:val="102"/>
        <w:sz w:val="22"/>
        <w:szCs w:val="22"/>
        <w:lang w:val="id" w:eastAsia="en-US" w:bidi="ar-SA"/>
      </w:rPr>
    </w:lvl>
    <w:lvl w:ilvl="3">
      <w:start w:val="1"/>
      <w:numFmt w:val="decimal"/>
      <w:lvlText w:val="%4."/>
      <w:lvlJc w:val="left"/>
      <w:pPr>
        <w:ind w:left="1889" w:hanging="267"/>
      </w:pPr>
      <w:rPr>
        <w:rFonts w:ascii="Times New Roman" w:eastAsia="Times New Roman" w:hAnsi="Times New Roman" w:cs="Times New Roman" w:hint="default"/>
        <w:w w:val="102"/>
        <w:sz w:val="22"/>
        <w:szCs w:val="22"/>
        <w:lang w:val="id" w:eastAsia="en-US" w:bidi="ar-SA"/>
      </w:rPr>
    </w:lvl>
    <w:lvl w:ilvl="4">
      <w:numFmt w:val="bullet"/>
      <w:lvlText w:val="•"/>
      <w:lvlJc w:val="left"/>
      <w:pPr>
        <w:ind w:left="4186" w:hanging="267"/>
      </w:pPr>
      <w:rPr>
        <w:rFonts w:hint="default"/>
        <w:lang w:val="id" w:eastAsia="en-US" w:bidi="ar-SA"/>
      </w:rPr>
    </w:lvl>
    <w:lvl w:ilvl="5">
      <w:numFmt w:val="bullet"/>
      <w:lvlText w:val="•"/>
      <w:lvlJc w:val="left"/>
      <w:pPr>
        <w:ind w:left="4955" w:hanging="267"/>
      </w:pPr>
      <w:rPr>
        <w:rFonts w:hint="default"/>
        <w:lang w:val="id" w:eastAsia="en-US" w:bidi="ar-SA"/>
      </w:rPr>
    </w:lvl>
    <w:lvl w:ilvl="6">
      <w:numFmt w:val="bullet"/>
      <w:lvlText w:val="•"/>
      <w:lvlJc w:val="left"/>
      <w:pPr>
        <w:ind w:left="5724" w:hanging="267"/>
      </w:pPr>
      <w:rPr>
        <w:rFonts w:hint="default"/>
        <w:lang w:val="id" w:eastAsia="en-US" w:bidi="ar-SA"/>
      </w:rPr>
    </w:lvl>
    <w:lvl w:ilvl="7">
      <w:numFmt w:val="bullet"/>
      <w:lvlText w:val="•"/>
      <w:lvlJc w:val="left"/>
      <w:pPr>
        <w:ind w:left="6493" w:hanging="267"/>
      </w:pPr>
      <w:rPr>
        <w:rFonts w:hint="default"/>
        <w:lang w:val="id" w:eastAsia="en-US" w:bidi="ar-SA"/>
      </w:rPr>
    </w:lvl>
    <w:lvl w:ilvl="8">
      <w:numFmt w:val="bullet"/>
      <w:lvlText w:val="•"/>
      <w:lvlJc w:val="left"/>
      <w:pPr>
        <w:ind w:left="7262" w:hanging="267"/>
      </w:pPr>
      <w:rPr>
        <w:rFonts w:hint="default"/>
        <w:lang w:val="id" w:eastAsia="en-US" w:bidi="ar-SA"/>
      </w:rPr>
    </w:lvl>
  </w:abstractNum>
  <w:abstractNum w:abstractNumId="210" w15:restartNumberingAfterBreak="0">
    <w:nsid w:val="70FF4533"/>
    <w:multiLevelType w:val="hybridMultilevel"/>
    <w:tmpl w:val="D9B2049C"/>
    <w:lvl w:ilvl="0" w:tplc="4C1419DA">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710A4FE6"/>
    <w:multiLevelType w:val="hybridMultilevel"/>
    <w:tmpl w:val="CD282AEC"/>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12" w15:restartNumberingAfterBreak="0">
    <w:nsid w:val="728702B9"/>
    <w:multiLevelType w:val="hybridMultilevel"/>
    <w:tmpl w:val="E7B499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351295E"/>
    <w:multiLevelType w:val="hybridMultilevel"/>
    <w:tmpl w:val="4C6E96C0"/>
    <w:lvl w:ilvl="0" w:tplc="8FD2068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3670754"/>
    <w:multiLevelType w:val="hybridMultilevel"/>
    <w:tmpl w:val="D97CE882"/>
    <w:lvl w:ilvl="0" w:tplc="935A59D6">
      <w:start w:val="1"/>
      <w:numFmt w:val="decimal"/>
      <w:lvlText w:val="%1."/>
      <w:lvlJc w:val="left"/>
      <w:pPr>
        <w:ind w:left="426" w:hanging="360"/>
      </w:pPr>
      <w:rPr>
        <w:rFonts w:eastAsia="Times New Roman" w:hint="default"/>
        <w:color w:val="auto"/>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15" w15:restartNumberingAfterBreak="0">
    <w:nsid w:val="73A26121"/>
    <w:multiLevelType w:val="hybridMultilevel"/>
    <w:tmpl w:val="6F98B4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5CD12D9"/>
    <w:multiLevelType w:val="hybridMultilevel"/>
    <w:tmpl w:val="39C22284"/>
    <w:lvl w:ilvl="0" w:tplc="856ABCF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6D82144"/>
    <w:multiLevelType w:val="hybridMultilevel"/>
    <w:tmpl w:val="A7DC32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7F54084"/>
    <w:multiLevelType w:val="multilevel"/>
    <w:tmpl w:val="6B4E0DF4"/>
    <w:lvl w:ilvl="0">
      <w:start w:val="1"/>
      <w:numFmt w:val="decimal"/>
      <w:lvlText w:val="%1"/>
      <w:lvlJc w:val="left"/>
      <w:pPr>
        <w:ind w:left="1623" w:hanging="694"/>
      </w:pPr>
      <w:rPr>
        <w:rFonts w:hint="default"/>
        <w:lang w:val="id" w:eastAsia="en-US" w:bidi="ar-SA"/>
      </w:rPr>
    </w:lvl>
    <w:lvl w:ilvl="1">
      <w:start w:val="5"/>
      <w:numFmt w:val="decimal"/>
      <w:lvlText w:val="%1.%2"/>
      <w:lvlJc w:val="left"/>
      <w:pPr>
        <w:ind w:left="1623" w:hanging="694"/>
      </w:pPr>
      <w:rPr>
        <w:rFonts w:hint="default"/>
        <w:lang w:val="id" w:eastAsia="en-US" w:bidi="ar-SA"/>
      </w:rPr>
    </w:lvl>
    <w:lvl w:ilvl="2">
      <w:start w:val="1"/>
      <w:numFmt w:val="decimal"/>
      <w:lvlText w:val="%1.%2.%3."/>
      <w:lvlJc w:val="left"/>
      <w:pPr>
        <w:ind w:left="1623" w:hanging="694"/>
      </w:pPr>
      <w:rPr>
        <w:rFonts w:ascii="Times New Roman" w:eastAsia="Times New Roman" w:hAnsi="Times New Roman" w:cs="Times New Roman" w:hint="default"/>
        <w:b/>
        <w:bCs/>
        <w:spacing w:val="-3"/>
        <w:w w:val="102"/>
        <w:sz w:val="22"/>
        <w:szCs w:val="22"/>
        <w:lang w:val="id" w:eastAsia="en-US" w:bidi="ar-SA"/>
      </w:rPr>
    </w:lvl>
    <w:lvl w:ilvl="3">
      <w:start w:val="1"/>
      <w:numFmt w:val="decimal"/>
      <w:lvlText w:val="%4."/>
      <w:lvlJc w:val="left"/>
      <w:pPr>
        <w:ind w:left="1889" w:hanging="267"/>
      </w:pPr>
      <w:rPr>
        <w:rFonts w:ascii="Times New Roman" w:eastAsia="Times New Roman" w:hAnsi="Times New Roman" w:cs="Times New Roman" w:hint="default"/>
        <w:w w:val="102"/>
        <w:sz w:val="22"/>
        <w:szCs w:val="22"/>
        <w:lang w:val="id" w:eastAsia="en-US" w:bidi="ar-SA"/>
      </w:rPr>
    </w:lvl>
    <w:lvl w:ilvl="4">
      <w:numFmt w:val="bullet"/>
      <w:lvlText w:val="•"/>
      <w:lvlJc w:val="left"/>
      <w:pPr>
        <w:ind w:left="4186" w:hanging="267"/>
      </w:pPr>
      <w:rPr>
        <w:rFonts w:hint="default"/>
        <w:lang w:val="id" w:eastAsia="en-US" w:bidi="ar-SA"/>
      </w:rPr>
    </w:lvl>
    <w:lvl w:ilvl="5">
      <w:numFmt w:val="bullet"/>
      <w:lvlText w:val="•"/>
      <w:lvlJc w:val="left"/>
      <w:pPr>
        <w:ind w:left="4955" w:hanging="267"/>
      </w:pPr>
      <w:rPr>
        <w:rFonts w:hint="default"/>
        <w:lang w:val="id" w:eastAsia="en-US" w:bidi="ar-SA"/>
      </w:rPr>
    </w:lvl>
    <w:lvl w:ilvl="6">
      <w:numFmt w:val="bullet"/>
      <w:lvlText w:val="•"/>
      <w:lvlJc w:val="left"/>
      <w:pPr>
        <w:ind w:left="5724" w:hanging="267"/>
      </w:pPr>
      <w:rPr>
        <w:rFonts w:hint="default"/>
        <w:lang w:val="id" w:eastAsia="en-US" w:bidi="ar-SA"/>
      </w:rPr>
    </w:lvl>
    <w:lvl w:ilvl="7">
      <w:numFmt w:val="bullet"/>
      <w:lvlText w:val="•"/>
      <w:lvlJc w:val="left"/>
      <w:pPr>
        <w:ind w:left="6493" w:hanging="267"/>
      </w:pPr>
      <w:rPr>
        <w:rFonts w:hint="default"/>
        <w:lang w:val="id" w:eastAsia="en-US" w:bidi="ar-SA"/>
      </w:rPr>
    </w:lvl>
    <w:lvl w:ilvl="8">
      <w:numFmt w:val="bullet"/>
      <w:lvlText w:val="•"/>
      <w:lvlJc w:val="left"/>
      <w:pPr>
        <w:ind w:left="7262" w:hanging="267"/>
      </w:pPr>
      <w:rPr>
        <w:rFonts w:hint="default"/>
        <w:lang w:val="id" w:eastAsia="en-US" w:bidi="ar-SA"/>
      </w:rPr>
    </w:lvl>
  </w:abstractNum>
  <w:abstractNum w:abstractNumId="219" w15:restartNumberingAfterBreak="0">
    <w:nsid w:val="788B3DF2"/>
    <w:multiLevelType w:val="hybridMultilevel"/>
    <w:tmpl w:val="5562FCD8"/>
    <w:lvl w:ilvl="0" w:tplc="98AA5BFC">
      <w:start w:val="1"/>
      <w:numFmt w:val="decimal"/>
      <w:lvlText w:val="%1."/>
      <w:lvlJc w:val="left"/>
      <w:pPr>
        <w:ind w:left="720" w:hanging="360"/>
      </w:pPr>
      <w:rPr>
        <w:rFonts w:cs="Times New Roman" w:hint="default"/>
        <w:b w:val="0"/>
        <w:bCs w:val="0"/>
        <w:i w:val="0"/>
      </w:rPr>
    </w:lvl>
    <w:lvl w:ilvl="1" w:tplc="7F704C46">
      <w:start w:val="1"/>
      <w:numFmt w:val="lowerRoman"/>
      <w:lvlText w:val="(%2)"/>
      <w:lvlJc w:val="left"/>
      <w:pPr>
        <w:tabs>
          <w:tab w:val="num" w:pos="1800"/>
        </w:tabs>
        <w:ind w:left="1800" w:hanging="720"/>
      </w:pPr>
      <w:rPr>
        <w:rFonts w:cs="Times New Roman"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0" w15:restartNumberingAfterBreak="0">
    <w:nsid w:val="789370FF"/>
    <w:multiLevelType w:val="hybridMultilevel"/>
    <w:tmpl w:val="8830FF9E"/>
    <w:lvl w:ilvl="0" w:tplc="E258CE70">
      <w:start w:val="1"/>
      <w:numFmt w:val="decimal"/>
      <w:lvlText w:val="%1."/>
      <w:lvlJc w:val="left"/>
      <w:pPr>
        <w:ind w:left="948" w:hanging="360"/>
        <w:jc w:val="right"/>
      </w:pPr>
      <w:rPr>
        <w:rFonts w:hint="default"/>
        <w:i w:val="0"/>
        <w:iCs/>
        <w:w w:val="100"/>
        <w:lang w:val="id" w:eastAsia="en-US" w:bidi="ar-SA"/>
      </w:rPr>
    </w:lvl>
    <w:lvl w:ilvl="1" w:tplc="8C2624B0">
      <w:start w:val="1"/>
      <w:numFmt w:val="lowerLetter"/>
      <w:lvlText w:val="%2)"/>
      <w:lvlJc w:val="left"/>
      <w:pPr>
        <w:ind w:left="1308" w:hanging="360"/>
      </w:pPr>
      <w:rPr>
        <w:rFonts w:ascii="Times New Roman" w:eastAsia="Times New Roman" w:hAnsi="Times New Roman" w:cs="Times New Roman" w:hint="default"/>
        <w:spacing w:val="-1"/>
        <w:w w:val="97"/>
        <w:sz w:val="24"/>
        <w:szCs w:val="24"/>
        <w:lang w:val="id" w:eastAsia="en-US" w:bidi="ar-SA"/>
      </w:rPr>
    </w:lvl>
    <w:lvl w:ilvl="2" w:tplc="FCC0F11E">
      <w:numFmt w:val="bullet"/>
      <w:lvlText w:val="•"/>
      <w:lvlJc w:val="left"/>
      <w:pPr>
        <w:ind w:left="2131" w:hanging="360"/>
      </w:pPr>
      <w:rPr>
        <w:rFonts w:hint="default"/>
        <w:lang w:val="id" w:eastAsia="en-US" w:bidi="ar-SA"/>
      </w:rPr>
    </w:lvl>
    <w:lvl w:ilvl="3" w:tplc="8F4831AE">
      <w:numFmt w:val="bullet"/>
      <w:lvlText w:val="•"/>
      <w:lvlJc w:val="left"/>
      <w:pPr>
        <w:ind w:left="2962" w:hanging="360"/>
      </w:pPr>
      <w:rPr>
        <w:rFonts w:hint="default"/>
        <w:lang w:val="id" w:eastAsia="en-US" w:bidi="ar-SA"/>
      </w:rPr>
    </w:lvl>
    <w:lvl w:ilvl="4" w:tplc="6F8CC938">
      <w:numFmt w:val="bullet"/>
      <w:lvlText w:val="•"/>
      <w:lvlJc w:val="left"/>
      <w:pPr>
        <w:ind w:left="3793" w:hanging="360"/>
      </w:pPr>
      <w:rPr>
        <w:rFonts w:hint="default"/>
        <w:lang w:val="id" w:eastAsia="en-US" w:bidi="ar-SA"/>
      </w:rPr>
    </w:lvl>
    <w:lvl w:ilvl="5" w:tplc="07E2A430">
      <w:numFmt w:val="bullet"/>
      <w:lvlText w:val="•"/>
      <w:lvlJc w:val="left"/>
      <w:pPr>
        <w:ind w:left="4624" w:hanging="360"/>
      </w:pPr>
      <w:rPr>
        <w:rFonts w:hint="default"/>
        <w:lang w:val="id" w:eastAsia="en-US" w:bidi="ar-SA"/>
      </w:rPr>
    </w:lvl>
    <w:lvl w:ilvl="6" w:tplc="36A248DC">
      <w:numFmt w:val="bullet"/>
      <w:lvlText w:val="•"/>
      <w:lvlJc w:val="left"/>
      <w:pPr>
        <w:ind w:left="5456" w:hanging="360"/>
      </w:pPr>
      <w:rPr>
        <w:rFonts w:hint="default"/>
        <w:lang w:val="id" w:eastAsia="en-US" w:bidi="ar-SA"/>
      </w:rPr>
    </w:lvl>
    <w:lvl w:ilvl="7" w:tplc="B7F27850">
      <w:numFmt w:val="bullet"/>
      <w:lvlText w:val="•"/>
      <w:lvlJc w:val="left"/>
      <w:pPr>
        <w:ind w:left="6287" w:hanging="360"/>
      </w:pPr>
      <w:rPr>
        <w:rFonts w:hint="default"/>
        <w:lang w:val="id" w:eastAsia="en-US" w:bidi="ar-SA"/>
      </w:rPr>
    </w:lvl>
    <w:lvl w:ilvl="8" w:tplc="10E47B1C">
      <w:numFmt w:val="bullet"/>
      <w:lvlText w:val="•"/>
      <w:lvlJc w:val="left"/>
      <w:pPr>
        <w:ind w:left="7118" w:hanging="360"/>
      </w:pPr>
      <w:rPr>
        <w:rFonts w:hint="default"/>
        <w:lang w:val="id" w:eastAsia="en-US" w:bidi="ar-SA"/>
      </w:rPr>
    </w:lvl>
  </w:abstractNum>
  <w:abstractNum w:abstractNumId="221" w15:restartNumberingAfterBreak="0">
    <w:nsid w:val="791735FA"/>
    <w:multiLevelType w:val="multilevel"/>
    <w:tmpl w:val="DBD4EE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2" w15:restartNumberingAfterBreak="0">
    <w:nsid w:val="79335E57"/>
    <w:multiLevelType w:val="multilevel"/>
    <w:tmpl w:val="5B0088D0"/>
    <w:lvl w:ilvl="0">
      <w:start w:val="1"/>
      <w:numFmt w:val="decimal"/>
      <w:lvlText w:val="%1."/>
      <w:lvlJc w:val="left"/>
      <w:pPr>
        <w:ind w:left="180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23" w15:restartNumberingAfterBreak="0">
    <w:nsid w:val="799800B0"/>
    <w:multiLevelType w:val="hybridMultilevel"/>
    <w:tmpl w:val="08C48702"/>
    <w:lvl w:ilvl="0" w:tplc="62385DA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79FB5D4F"/>
    <w:multiLevelType w:val="hybridMultilevel"/>
    <w:tmpl w:val="053631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5" w15:restartNumberingAfterBreak="0">
    <w:nsid w:val="7A090C48"/>
    <w:multiLevelType w:val="hybridMultilevel"/>
    <w:tmpl w:val="A1305F56"/>
    <w:lvl w:ilvl="0" w:tplc="4FFE34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6" w15:restartNumberingAfterBreak="0">
    <w:nsid w:val="7A864904"/>
    <w:multiLevelType w:val="hybridMultilevel"/>
    <w:tmpl w:val="8C12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7A893DBC"/>
    <w:multiLevelType w:val="multilevel"/>
    <w:tmpl w:val="32F687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8" w15:restartNumberingAfterBreak="0">
    <w:nsid w:val="7D1430B0"/>
    <w:multiLevelType w:val="hybridMultilevel"/>
    <w:tmpl w:val="E74CFA16"/>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9" w15:restartNumberingAfterBreak="0">
    <w:nsid w:val="7E9F6205"/>
    <w:multiLevelType w:val="hybridMultilevel"/>
    <w:tmpl w:val="E74CFA16"/>
    <w:lvl w:ilvl="0" w:tplc="0409000F">
      <w:start w:val="1"/>
      <w:numFmt w:val="decimal"/>
      <w:lvlText w:val="%1."/>
      <w:lvlJc w:val="left"/>
      <w:pPr>
        <w:ind w:left="720" w:hanging="360"/>
      </w:pPr>
    </w:lvl>
    <w:lvl w:ilvl="1" w:tplc="B9BA91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EA5566B"/>
    <w:multiLevelType w:val="hybridMultilevel"/>
    <w:tmpl w:val="FE127F1E"/>
    <w:lvl w:ilvl="0" w:tplc="3809000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7EAE2234"/>
    <w:multiLevelType w:val="hybridMultilevel"/>
    <w:tmpl w:val="4B7A028E"/>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2" w15:restartNumberingAfterBreak="0">
    <w:nsid w:val="7EDA5144"/>
    <w:multiLevelType w:val="multilevel"/>
    <w:tmpl w:val="B022A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F0776DA"/>
    <w:multiLevelType w:val="hybridMultilevel"/>
    <w:tmpl w:val="98C2F5FC"/>
    <w:lvl w:ilvl="0" w:tplc="88443BB2">
      <w:start w:val="1"/>
      <w:numFmt w:val="decimal"/>
      <w:lvlText w:val="%1."/>
      <w:lvlJc w:val="left"/>
      <w:pPr>
        <w:ind w:left="1015" w:hanging="363"/>
      </w:pPr>
      <w:rPr>
        <w:rFonts w:ascii="Times New Roman" w:eastAsia="Times New Roman" w:hAnsi="Times New Roman" w:cs="Times New Roman" w:hint="default"/>
        <w:w w:val="100"/>
        <w:sz w:val="24"/>
        <w:szCs w:val="24"/>
        <w:lang w:val="id" w:eastAsia="en-US" w:bidi="ar-SA"/>
      </w:rPr>
    </w:lvl>
    <w:lvl w:ilvl="1" w:tplc="986E3E7C">
      <w:start w:val="1"/>
      <w:numFmt w:val="decimal"/>
      <w:lvlText w:val="%2)"/>
      <w:lvlJc w:val="left"/>
      <w:pPr>
        <w:ind w:left="1440" w:hanging="428"/>
      </w:pPr>
      <w:rPr>
        <w:rFonts w:ascii="Times New Roman" w:eastAsia="Times New Roman" w:hAnsi="Times New Roman" w:cs="Times New Roman" w:hint="default"/>
        <w:w w:val="97"/>
        <w:sz w:val="24"/>
        <w:szCs w:val="24"/>
        <w:lang w:val="id" w:eastAsia="en-US" w:bidi="ar-SA"/>
      </w:rPr>
    </w:lvl>
    <w:lvl w:ilvl="2" w:tplc="87B23CD0">
      <w:numFmt w:val="bullet"/>
      <w:lvlText w:val="•"/>
      <w:lvlJc w:val="left"/>
      <w:pPr>
        <w:ind w:left="2255" w:hanging="428"/>
      </w:pPr>
      <w:rPr>
        <w:rFonts w:hint="default"/>
        <w:lang w:val="id" w:eastAsia="en-US" w:bidi="ar-SA"/>
      </w:rPr>
    </w:lvl>
    <w:lvl w:ilvl="3" w:tplc="45788C16">
      <w:numFmt w:val="bullet"/>
      <w:lvlText w:val="•"/>
      <w:lvlJc w:val="left"/>
      <w:pPr>
        <w:ind w:left="3071" w:hanging="428"/>
      </w:pPr>
      <w:rPr>
        <w:rFonts w:hint="default"/>
        <w:lang w:val="id" w:eastAsia="en-US" w:bidi="ar-SA"/>
      </w:rPr>
    </w:lvl>
    <w:lvl w:ilvl="4" w:tplc="A934BFFC">
      <w:numFmt w:val="bullet"/>
      <w:lvlText w:val="•"/>
      <w:lvlJc w:val="left"/>
      <w:pPr>
        <w:ind w:left="3886" w:hanging="428"/>
      </w:pPr>
      <w:rPr>
        <w:rFonts w:hint="default"/>
        <w:lang w:val="id" w:eastAsia="en-US" w:bidi="ar-SA"/>
      </w:rPr>
    </w:lvl>
    <w:lvl w:ilvl="5" w:tplc="E2768DDA">
      <w:numFmt w:val="bullet"/>
      <w:lvlText w:val="•"/>
      <w:lvlJc w:val="left"/>
      <w:pPr>
        <w:ind w:left="4702" w:hanging="428"/>
      </w:pPr>
      <w:rPr>
        <w:rFonts w:hint="default"/>
        <w:lang w:val="id" w:eastAsia="en-US" w:bidi="ar-SA"/>
      </w:rPr>
    </w:lvl>
    <w:lvl w:ilvl="6" w:tplc="7480B70E">
      <w:numFmt w:val="bullet"/>
      <w:lvlText w:val="•"/>
      <w:lvlJc w:val="left"/>
      <w:pPr>
        <w:ind w:left="5518" w:hanging="428"/>
      </w:pPr>
      <w:rPr>
        <w:rFonts w:hint="default"/>
        <w:lang w:val="id" w:eastAsia="en-US" w:bidi="ar-SA"/>
      </w:rPr>
    </w:lvl>
    <w:lvl w:ilvl="7" w:tplc="3B6894D8">
      <w:numFmt w:val="bullet"/>
      <w:lvlText w:val="•"/>
      <w:lvlJc w:val="left"/>
      <w:pPr>
        <w:ind w:left="6333" w:hanging="428"/>
      </w:pPr>
      <w:rPr>
        <w:rFonts w:hint="default"/>
        <w:lang w:val="id" w:eastAsia="en-US" w:bidi="ar-SA"/>
      </w:rPr>
    </w:lvl>
    <w:lvl w:ilvl="8" w:tplc="C8F4B1C2">
      <w:numFmt w:val="bullet"/>
      <w:lvlText w:val="•"/>
      <w:lvlJc w:val="left"/>
      <w:pPr>
        <w:ind w:left="7149" w:hanging="428"/>
      </w:pPr>
      <w:rPr>
        <w:rFonts w:hint="default"/>
        <w:lang w:val="id" w:eastAsia="en-US" w:bidi="ar-SA"/>
      </w:rPr>
    </w:lvl>
  </w:abstractNum>
  <w:abstractNum w:abstractNumId="234" w15:restartNumberingAfterBreak="0">
    <w:nsid w:val="7F094F12"/>
    <w:multiLevelType w:val="multilevel"/>
    <w:tmpl w:val="69A2D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7F2203F2"/>
    <w:multiLevelType w:val="hybridMultilevel"/>
    <w:tmpl w:val="2794A352"/>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36" w15:restartNumberingAfterBreak="0">
    <w:nsid w:val="7F9F4257"/>
    <w:multiLevelType w:val="multilevel"/>
    <w:tmpl w:val="B78E33B0"/>
    <w:lvl w:ilvl="0">
      <w:start w:val="1"/>
      <w:numFmt w:val="decimal"/>
      <w:lvlText w:val="%1."/>
      <w:lvlJc w:val="left"/>
      <w:pPr>
        <w:ind w:left="786" w:hanging="360"/>
      </w:pPr>
    </w:lvl>
    <w:lvl w:ilvl="1">
      <w:start w:val="1"/>
      <w:numFmt w:val="decimal"/>
      <w:isLgl/>
      <w:lvlText w:val="%1.%2"/>
      <w:lvlJc w:val="left"/>
      <w:pPr>
        <w:ind w:left="786" w:hanging="360"/>
      </w:pPr>
      <w:rPr>
        <w:rFonts w:eastAsia="Times New Roman" w:hint="default"/>
        <w:i/>
      </w:rPr>
    </w:lvl>
    <w:lvl w:ilvl="2">
      <w:start w:val="1"/>
      <w:numFmt w:val="decimal"/>
      <w:isLgl/>
      <w:lvlText w:val="%1.%2.%3"/>
      <w:lvlJc w:val="left"/>
      <w:pPr>
        <w:ind w:left="1146" w:hanging="720"/>
      </w:pPr>
      <w:rPr>
        <w:rFonts w:eastAsia="Times New Roman" w:hint="default"/>
        <w:i/>
      </w:rPr>
    </w:lvl>
    <w:lvl w:ilvl="3">
      <w:start w:val="1"/>
      <w:numFmt w:val="decimal"/>
      <w:isLgl/>
      <w:lvlText w:val="%1.%2.%3.%4"/>
      <w:lvlJc w:val="left"/>
      <w:pPr>
        <w:ind w:left="1146" w:hanging="720"/>
      </w:pPr>
      <w:rPr>
        <w:rFonts w:eastAsia="Times New Roman" w:hint="default"/>
        <w:i/>
      </w:rPr>
    </w:lvl>
    <w:lvl w:ilvl="4">
      <w:start w:val="1"/>
      <w:numFmt w:val="decimal"/>
      <w:isLgl/>
      <w:lvlText w:val="%1.%2.%3.%4.%5"/>
      <w:lvlJc w:val="left"/>
      <w:pPr>
        <w:ind w:left="1506" w:hanging="1080"/>
      </w:pPr>
      <w:rPr>
        <w:rFonts w:eastAsia="Times New Roman" w:hint="default"/>
        <w:i/>
      </w:rPr>
    </w:lvl>
    <w:lvl w:ilvl="5">
      <w:start w:val="1"/>
      <w:numFmt w:val="decimal"/>
      <w:isLgl/>
      <w:lvlText w:val="%1.%2.%3.%4.%5.%6"/>
      <w:lvlJc w:val="left"/>
      <w:pPr>
        <w:ind w:left="1506" w:hanging="1080"/>
      </w:pPr>
      <w:rPr>
        <w:rFonts w:eastAsia="Times New Roman" w:hint="default"/>
        <w:i/>
      </w:rPr>
    </w:lvl>
    <w:lvl w:ilvl="6">
      <w:start w:val="1"/>
      <w:numFmt w:val="decimal"/>
      <w:isLgl/>
      <w:lvlText w:val="%1.%2.%3.%4.%5.%6.%7"/>
      <w:lvlJc w:val="left"/>
      <w:pPr>
        <w:ind w:left="1866" w:hanging="1440"/>
      </w:pPr>
      <w:rPr>
        <w:rFonts w:eastAsia="Times New Roman" w:hint="default"/>
        <w:i/>
      </w:rPr>
    </w:lvl>
    <w:lvl w:ilvl="7">
      <w:start w:val="1"/>
      <w:numFmt w:val="decimal"/>
      <w:isLgl/>
      <w:lvlText w:val="%1.%2.%3.%4.%5.%6.%7.%8"/>
      <w:lvlJc w:val="left"/>
      <w:pPr>
        <w:ind w:left="1866" w:hanging="1440"/>
      </w:pPr>
      <w:rPr>
        <w:rFonts w:eastAsia="Times New Roman" w:hint="default"/>
        <w:i/>
      </w:rPr>
    </w:lvl>
    <w:lvl w:ilvl="8">
      <w:start w:val="1"/>
      <w:numFmt w:val="decimal"/>
      <w:isLgl/>
      <w:lvlText w:val="%1.%2.%3.%4.%5.%6.%7.%8.%9"/>
      <w:lvlJc w:val="left"/>
      <w:pPr>
        <w:ind w:left="2226" w:hanging="1800"/>
      </w:pPr>
      <w:rPr>
        <w:rFonts w:eastAsia="Times New Roman" w:hint="default"/>
        <w:i/>
      </w:rPr>
    </w:lvl>
  </w:abstractNum>
  <w:num w:numId="1" w16cid:durableId="1052726559">
    <w:abstractNumId w:val="8"/>
  </w:num>
  <w:num w:numId="2" w16cid:durableId="1336031736">
    <w:abstractNumId w:val="37"/>
  </w:num>
  <w:num w:numId="3" w16cid:durableId="1225414964">
    <w:abstractNumId w:val="0"/>
  </w:num>
  <w:num w:numId="4" w16cid:durableId="2063599119">
    <w:abstractNumId w:val="83"/>
  </w:num>
  <w:num w:numId="5" w16cid:durableId="2131001330">
    <w:abstractNumId w:val="21"/>
  </w:num>
  <w:num w:numId="6" w16cid:durableId="1512522708">
    <w:abstractNumId w:val="38"/>
  </w:num>
  <w:num w:numId="7" w16cid:durableId="1789422616">
    <w:abstractNumId w:val="42"/>
  </w:num>
  <w:num w:numId="8" w16cid:durableId="857474964">
    <w:abstractNumId w:val="226"/>
  </w:num>
  <w:num w:numId="9" w16cid:durableId="1172136871">
    <w:abstractNumId w:val="49"/>
  </w:num>
  <w:num w:numId="10" w16cid:durableId="1233195872">
    <w:abstractNumId w:val="200"/>
  </w:num>
  <w:num w:numId="11" w16cid:durableId="1834179909">
    <w:abstractNumId w:val="123"/>
  </w:num>
  <w:num w:numId="12" w16cid:durableId="174615474">
    <w:abstractNumId w:val="106"/>
  </w:num>
  <w:num w:numId="13" w16cid:durableId="1216770518">
    <w:abstractNumId w:val="117"/>
    <w:lvlOverride w:ilvl="0">
      <w:lvl w:ilvl="0">
        <w:start w:val="1"/>
        <w:numFmt w:val="upperRoman"/>
        <w:suff w:val="space"/>
        <w:lvlText w:val="Chapter %1"/>
        <w:lvlJc w:val="left"/>
        <w:pPr>
          <w:ind w:left="0" w:firstLine="0"/>
        </w:pPr>
        <w:rPr>
          <w:rFonts w:ascii="Times New Roman" w:hAnsi="Times New Roman"/>
          <w:b/>
          <w:bCs/>
          <w:sz w:val="28"/>
          <w:szCs w:val="28"/>
        </w:rPr>
      </w:lvl>
    </w:lvlOverride>
  </w:num>
  <w:num w:numId="14" w16cid:durableId="36124641">
    <w:abstractNumId w:val="183"/>
  </w:num>
  <w:num w:numId="15" w16cid:durableId="1210337473">
    <w:abstractNumId w:val="121"/>
  </w:num>
  <w:num w:numId="16" w16cid:durableId="461000430">
    <w:abstractNumId w:val="50"/>
  </w:num>
  <w:num w:numId="17" w16cid:durableId="731347829">
    <w:abstractNumId w:val="92"/>
  </w:num>
  <w:num w:numId="18" w16cid:durableId="1195735166">
    <w:abstractNumId w:val="177"/>
  </w:num>
  <w:num w:numId="19" w16cid:durableId="1586263782">
    <w:abstractNumId w:val="217"/>
  </w:num>
  <w:num w:numId="20" w16cid:durableId="1659923164">
    <w:abstractNumId w:val="19"/>
  </w:num>
  <w:num w:numId="21" w16cid:durableId="837378639">
    <w:abstractNumId w:val="236"/>
  </w:num>
  <w:num w:numId="22" w16cid:durableId="1338657448">
    <w:abstractNumId w:val="214"/>
  </w:num>
  <w:num w:numId="23" w16cid:durableId="1634021032">
    <w:abstractNumId w:val="147"/>
  </w:num>
  <w:num w:numId="24" w16cid:durableId="568540929">
    <w:abstractNumId w:val="69"/>
  </w:num>
  <w:num w:numId="25" w16cid:durableId="2044016455">
    <w:abstractNumId w:val="15"/>
  </w:num>
  <w:num w:numId="26" w16cid:durableId="1311132424">
    <w:abstractNumId w:val="102"/>
  </w:num>
  <w:num w:numId="27" w16cid:durableId="1196385058">
    <w:abstractNumId w:val="185"/>
  </w:num>
  <w:num w:numId="28" w16cid:durableId="1334258958">
    <w:abstractNumId w:val="126"/>
  </w:num>
  <w:num w:numId="29" w16cid:durableId="2022202039">
    <w:abstractNumId w:val="63"/>
    <w:lvlOverride w:ilvl="0">
      <w:lvl w:ilvl="0">
        <w:numFmt w:val="lowerLetter"/>
        <w:lvlText w:val="%1."/>
        <w:lvlJc w:val="left"/>
      </w:lvl>
    </w:lvlOverride>
  </w:num>
  <w:num w:numId="30" w16cid:durableId="449709252">
    <w:abstractNumId w:val="171"/>
    <w:lvlOverride w:ilvl="0">
      <w:lvl w:ilvl="0">
        <w:numFmt w:val="decimal"/>
        <w:lvlText w:val="%1."/>
        <w:lvlJc w:val="left"/>
      </w:lvl>
    </w:lvlOverride>
  </w:num>
  <w:num w:numId="31" w16cid:durableId="1665931135">
    <w:abstractNumId w:val="101"/>
  </w:num>
  <w:num w:numId="32" w16cid:durableId="1425495189">
    <w:abstractNumId w:val="234"/>
    <w:lvlOverride w:ilvl="0">
      <w:lvl w:ilvl="0">
        <w:numFmt w:val="lowerLetter"/>
        <w:lvlText w:val="%1."/>
        <w:lvlJc w:val="left"/>
      </w:lvl>
    </w:lvlOverride>
  </w:num>
  <w:num w:numId="33" w16cid:durableId="1192066850">
    <w:abstractNumId w:val="27"/>
  </w:num>
  <w:num w:numId="34" w16cid:durableId="405879138">
    <w:abstractNumId w:val="57"/>
  </w:num>
  <w:num w:numId="35" w16cid:durableId="587035959">
    <w:abstractNumId w:val="118"/>
  </w:num>
  <w:num w:numId="36" w16cid:durableId="1754887018">
    <w:abstractNumId w:val="26"/>
  </w:num>
  <w:num w:numId="37" w16cid:durableId="2052342628">
    <w:abstractNumId w:val="67"/>
  </w:num>
  <w:num w:numId="38" w16cid:durableId="98066922">
    <w:abstractNumId w:val="46"/>
  </w:num>
  <w:num w:numId="39" w16cid:durableId="314528018">
    <w:abstractNumId w:val="197"/>
  </w:num>
  <w:num w:numId="40" w16cid:durableId="14812691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78811257">
    <w:abstractNumId w:val="128"/>
  </w:num>
  <w:num w:numId="42" w16cid:durableId="415902155">
    <w:abstractNumId w:val="230"/>
  </w:num>
  <w:num w:numId="43" w16cid:durableId="9179012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71667824">
    <w:abstractNumId w:val="132"/>
  </w:num>
  <w:num w:numId="45" w16cid:durableId="97052444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8304234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2731145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9680854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78775405">
    <w:abstractNumId w:val="136"/>
  </w:num>
  <w:num w:numId="50" w16cid:durableId="1379747729">
    <w:abstractNumId w:val="86"/>
  </w:num>
  <w:num w:numId="51" w16cid:durableId="916593493">
    <w:abstractNumId w:val="23"/>
  </w:num>
  <w:num w:numId="52" w16cid:durableId="88487758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12311227">
    <w:abstractNumId w:val="89"/>
  </w:num>
  <w:num w:numId="54" w16cid:durableId="1535846289">
    <w:abstractNumId w:val="215"/>
  </w:num>
  <w:num w:numId="55" w16cid:durableId="18807751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25883744">
    <w:abstractNumId w:val="187"/>
  </w:num>
  <w:num w:numId="57" w16cid:durableId="447622416">
    <w:abstractNumId w:val="142"/>
  </w:num>
  <w:num w:numId="58" w16cid:durableId="1975325463">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1261250">
    <w:abstractNumId w:val="163"/>
  </w:num>
  <w:num w:numId="60" w16cid:durableId="1614248420">
    <w:abstractNumId w:val="13"/>
  </w:num>
  <w:num w:numId="61" w16cid:durableId="909926327">
    <w:abstractNumId w:val="51"/>
  </w:num>
  <w:num w:numId="62" w16cid:durableId="1787312967">
    <w:abstractNumId w:val="180"/>
  </w:num>
  <w:num w:numId="63" w16cid:durableId="530803549">
    <w:abstractNumId w:val="53"/>
  </w:num>
  <w:num w:numId="64" w16cid:durableId="1848859982">
    <w:abstractNumId w:val="127"/>
  </w:num>
  <w:num w:numId="65" w16cid:durableId="1265764000">
    <w:abstractNumId w:val="191"/>
  </w:num>
  <w:num w:numId="66" w16cid:durableId="429088047">
    <w:abstractNumId w:val="58"/>
  </w:num>
  <w:num w:numId="67" w16cid:durableId="1431662021">
    <w:abstractNumId w:val="202"/>
  </w:num>
  <w:num w:numId="68" w16cid:durableId="350255254">
    <w:abstractNumId w:val="162"/>
  </w:num>
  <w:num w:numId="69" w16cid:durableId="804389864">
    <w:abstractNumId w:val="30"/>
  </w:num>
  <w:num w:numId="70" w16cid:durableId="1642032937">
    <w:abstractNumId w:val="130"/>
  </w:num>
  <w:num w:numId="71" w16cid:durableId="112939637">
    <w:abstractNumId w:val="33"/>
  </w:num>
  <w:num w:numId="72" w16cid:durableId="1129974221">
    <w:abstractNumId w:val="105"/>
  </w:num>
  <w:num w:numId="73" w16cid:durableId="1700740643">
    <w:abstractNumId w:val="25"/>
  </w:num>
  <w:num w:numId="74" w16cid:durableId="43138412">
    <w:abstractNumId w:val="100"/>
  </w:num>
  <w:num w:numId="75" w16cid:durableId="317535107">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31714266">
    <w:abstractNumId w:val="60"/>
  </w:num>
  <w:num w:numId="77" w16cid:durableId="928462413">
    <w:abstractNumId w:val="87"/>
  </w:num>
  <w:num w:numId="78" w16cid:durableId="1128550718">
    <w:abstractNumId w:val="143"/>
  </w:num>
  <w:num w:numId="79" w16cid:durableId="401297747">
    <w:abstractNumId w:val="108"/>
  </w:num>
  <w:num w:numId="80" w16cid:durableId="1787895154">
    <w:abstractNumId w:val="72"/>
  </w:num>
  <w:num w:numId="81" w16cid:durableId="668292711">
    <w:abstractNumId w:val="160"/>
  </w:num>
  <w:num w:numId="82" w16cid:durableId="954748681">
    <w:abstractNumId w:val="178"/>
  </w:num>
  <w:num w:numId="83" w16cid:durableId="1357971659">
    <w:abstractNumId w:val="146"/>
  </w:num>
  <w:num w:numId="84" w16cid:durableId="298078212">
    <w:abstractNumId w:val="64"/>
  </w:num>
  <w:num w:numId="85" w16cid:durableId="963385612">
    <w:abstractNumId w:val="192"/>
  </w:num>
  <w:num w:numId="86" w16cid:durableId="1991323113">
    <w:abstractNumId w:val="18"/>
  </w:num>
  <w:num w:numId="87" w16cid:durableId="1554804203">
    <w:abstractNumId w:val="35"/>
  </w:num>
  <w:num w:numId="88" w16cid:durableId="52894031">
    <w:abstractNumId w:val="232"/>
  </w:num>
  <w:num w:numId="89" w16cid:durableId="1730685426">
    <w:abstractNumId w:val="175"/>
  </w:num>
  <w:num w:numId="90" w16cid:durableId="1358462701">
    <w:abstractNumId w:val="56"/>
  </w:num>
  <w:num w:numId="91" w16cid:durableId="1664504721">
    <w:abstractNumId w:val="124"/>
  </w:num>
  <w:num w:numId="92" w16cid:durableId="1448280209">
    <w:abstractNumId w:val="174"/>
  </w:num>
  <w:num w:numId="93" w16cid:durableId="1653872130">
    <w:abstractNumId w:val="22"/>
  </w:num>
  <w:num w:numId="94" w16cid:durableId="441657128">
    <w:abstractNumId w:val="4"/>
  </w:num>
  <w:num w:numId="95" w16cid:durableId="77451883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33924283">
    <w:abstractNumId w:val="164"/>
  </w:num>
  <w:num w:numId="97" w16cid:durableId="763841336">
    <w:abstractNumId w:val="206"/>
  </w:num>
  <w:num w:numId="98" w16cid:durableId="1999308916">
    <w:abstractNumId w:val="211"/>
  </w:num>
  <w:num w:numId="99" w16cid:durableId="395856496">
    <w:abstractNumId w:val="139"/>
  </w:num>
  <w:num w:numId="100" w16cid:durableId="1842306849">
    <w:abstractNumId w:val="159"/>
  </w:num>
  <w:num w:numId="101" w16cid:durableId="1533885929">
    <w:abstractNumId w:val="20"/>
  </w:num>
  <w:num w:numId="102" w16cid:durableId="1781485125">
    <w:abstractNumId w:val="82"/>
  </w:num>
  <w:num w:numId="103" w16cid:durableId="1820340580">
    <w:abstractNumId w:val="182"/>
  </w:num>
  <w:num w:numId="104" w16cid:durableId="1453596130">
    <w:abstractNumId w:val="1"/>
    <w:lvlOverride w:ilvl="0">
      <w:startOverride w:val="1"/>
    </w:lvlOverride>
    <w:lvlOverride w:ilvl="1"/>
    <w:lvlOverride w:ilvl="2"/>
    <w:lvlOverride w:ilvl="3"/>
    <w:lvlOverride w:ilvl="4"/>
    <w:lvlOverride w:ilvl="5"/>
    <w:lvlOverride w:ilvl="6"/>
    <w:lvlOverride w:ilvl="7"/>
    <w:lvlOverride w:ilvl="8"/>
  </w:num>
  <w:num w:numId="105" w16cid:durableId="820805207">
    <w:abstractNumId w:val="129"/>
  </w:num>
  <w:num w:numId="106" w16cid:durableId="1851792232">
    <w:abstractNumId w:val="36"/>
  </w:num>
  <w:num w:numId="107" w16cid:durableId="825517360">
    <w:abstractNumId w:val="107"/>
  </w:num>
  <w:num w:numId="108" w16cid:durableId="1495026261">
    <w:abstractNumId w:val="220"/>
  </w:num>
  <w:num w:numId="109" w16cid:durableId="1849169903">
    <w:abstractNumId w:val="233"/>
  </w:num>
  <w:num w:numId="110" w16cid:durableId="1051878609">
    <w:abstractNumId w:val="190"/>
  </w:num>
  <w:num w:numId="111" w16cid:durableId="800078015">
    <w:abstractNumId w:val="225"/>
  </w:num>
  <w:num w:numId="112" w16cid:durableId="131559233">
    <w:abstractNumId w:val="188"/>
  </w:num>
  <w:num w:numId="113" w16cid:durableId="542407492">
    <w:abstractNumId w:val="194"/>
  </w:num>
  <w:num w:numId="114" w16cid:durableId="1570849478">
    <w:abstractNumId w:val="76"/>
  </w:num>
  <w:num w:numId="115" w16cid:durableId="884103799">
    <w:abstractNumId w:val="7"/>
  </w:num>
  <w:num w:numId="116" w16cid:durableId="1408067556">
    <w:abstractNumId w:val="222"/>
  </w:num>
  <w:num w:numId="117" w16cid:durableId="2134059919">
    <w:abstractNumId w:val="31"/>
  </w:num>
  <w:num w:numId="118" w16cid:durableId="1452673067">
    <w:abstractNumId w:val="112"/>
  </w:num>
  <w:num w:numId="119" w16cid:durableId="689188605">
    <w:abstractNumId w:val="161"/>
  </w:num>
  <w:num w:numId="120" w16cid:durableId="1340041708">
    <w:abstractNumId w:val="40"/>
  </w:num>
  <w:num w:numId="121" w16cid:durableId="935552358">
    <w:abstractNumId w:val="198"/>
  </w:num>
  <w:num w:numId="122" w16cid:durableId="1011032596">
    <w:abstractNumId w:val="153"/>
  </w:num>
  <w:num w:numId="123" w16cid:durableId="165097263">
    <w:abstractNumId w:val="145"/>
  </w:num>
  <w:num w:numId="124" w16cid:durableId="858129664">
    <w:abstractNumId w:val="12"/>
  </w:num>
  <w:num w:numId="125" w16cid:durableId="772670758">
    <w:abstractNumId w:val="122"/>
  </w:num>
  <w:num w:numId="126" w16cid:durableId="1073089271">
    <w:abstractNumId w:val="151"/>
  </w:num>
  <w:num w:numId="127" w16cid:durableId="313336404">
    <w:abstractNumId w:val="156"/>
  </w:num>
  <w:num w:numId="128" w16cid:durableId="1838765903">
    <w:abstractNumId w:val="184"/>
  </w:num>
  <w:num w:numId="129" w16cid:durableId="1342505882">
    <w:abstractNumId w:val="114"/>
  </w:num>
  <w:num w:numId="130" w16cid:durableId="57443298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572615343">
    <w:abstractNumId w:val="150"/>
  </w:num>
  <w:num w:numId="132" w16cid:durableId="928394470">
    <w:abstractNumId w:val="140"/>
  </w:num>
  <w:num w:numId="133" w16cid:durableId="364447658">
    <w:abstractNumId w:val="14"/>
  </w:num>
  <w:num w:numId="134" w16cid:durableId="1046686199">
    <w:abstractNumId w:val="181"/>
  </w:num>
  <w:num w:numId="135" w16cid:durableId="2096396117">
    <w:abstractNumId w:val="73"/>
  </w:num>
  <w:num w:numId="136" w16cid:durableId="580480444">
    <w:abstractNumId w:val="24"/>
  </w:num>
  <w:num w:numId="137" w16cid:durableId="1808670525">
    <w:abstractNumId w:val="149"/>
  </w:num>
  <w:num w:numId="138" w16cid:durableId="1843354535">
    <w:abstractNumId w:val="144"/>
  </w:num>
  <w:num w:numId="139" w16cid:durableId="726955742">
    <w:abstractNumId w:val="93"/>
  </w:num>
  <w:num w:numId="140" w16cid:durableId="614094714">
    <w:abstractNumId w:val="141"/>
  </w:num>
  <w:num w:numId="141" w16cid:durableId="997877409">
    <w:abstractNumId w:val="157"/>
  </w:num>
  <w:num w:numId="142" w16cid:durableId="88545630">
    <w:abstractNumId w:val="98"/>
  </w:num>
  <w:num w:numId="143" w16cid:durableId="329606550">
    <w:abstractNumId w:val="176"/>
  </w:num>
  <w:num w:numId="144" w16cid:durableId="392584134">
    <w:abstractNumId w:val="75"/>
  </w:num>
  <w:num w:numId="145" w16cid:durableId="165942736">
    <w:abstractNumId w:val="203"/>
  </w:num>
  <w:num w:numId="146" w16cid:durableId="1076510811">
    <w:abstractNumId w:val="97"/>
  </w:num>
  <w:num w:numId="147" w16cid:durableId="456994516">
    <w:abstractNumId w:val="9"/>
  </w:num>
  <w:num w:numId="148" w16cid:durableId="445344539">
    <w:abstractNumId w:val="78"/>
  </w:num>
  <w:num w:numId="149" w16cid:durableId="604995020">
    <w:abstractNumId w:val="219"/>
  </w:num>
  <w:num w:numId="150" w16cid:durableId="72772812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244727724">
    <w:abstractNumId w:val="113"/>
  </w:num>
  <w:num w:numId="152" w16cid:durableId="677854726">
    <w:abstractNumId w:val="2"/>
  </w:num>
  <w:num w:numId="153" w16cid:durableId="5213643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749107708">
    <w:abstractNumId w:val="210"/>
  </w:num>
  <w:num w:numId="155" w16cid:durableId="1574512886">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1549681356">
    <w:abstractNumId w:val="79"/>
  </w:num>
  <w:num w:numId="157" w16cid:durableId="1018654760">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1292460">
    <w:abstractNumId w:val="103"/>
  </w:num>
  <w:num w:numId="159" w16cid:durableId="177787013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950425439">
    <w:abstractNumId w:val="173"/>
  </w:num>
  <w:num w:numId="161" w16cid:durableId="304967733">
    <w:abstractNumId w:val="148"/>
  </w:num>
  <w:num w:numId="162" w16cid:durableId="1103456977">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630478872">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02307479">
    <w:abstractNumId w:val="166"/>
  </w:num>
  <w:num w:numId="165" w16cid:durableId="110906854">
    <w:abstractNumId w:val="88"/>
  </w:num>
  <w:num w:numId="166" w16cid:durableId="10186521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958991334">
    <w:abstractNumId w:val="54"/>
  </w:num>
  <w:num w:numId="168" w16cid:durableId="2010254649">
    <w:abstractNumId w:val="11"/>
  </w:num>
  <w:num w:numId="169" w16cid:durableId="446393188">
    <w:abstractNumId w:val="80"/>
  </w:num>
  <w:num w:numId="170" w16cid:durableId="589235189">
    <w:abstractNumId w:val="204"/>
  </w:num>
  <w:num w:numId="171" w16cid:durableId="14643797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54012709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75076879">
    <w:abstractNumId w:val="195"/>
  </w:num>
  <w:num w:numId="174" w16cid:durableId="901720062">
    <w:abstractNumId w:val="179"/>
  </w:num>
  <w:num w:numId="175" w16cid:durableId="1951157205">
    <w:abstractNumId w:val="201"/>
  </w:num>
  <w:num w:numId="176" w16cid:durableId="450250703">
    <w:abstractNumId w:val="165"/>
  </w:num>
  <w:num w:numId="177" w16cid:durableId="2060474247">
    <w:abstractNumId w:val="207"/>
  </w:num>
  <w:num w:numId="178" w16cid:durableId="214102318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368998164">
    <w:abstractNumId w:val="62"/>
  </w:num>
  <w:num w:numId="180" w16cid:durableId="1690057570">
    <w:abstractNumId w:val="5"/>
  </w:num>
  <w:num w:numId="181" w16cid:durableId="405495582">
    <w:abstractNumId w:val="172"/>
  </w:num>
  <w:num w:numId="182" w16cid:durableId="56545876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649699751">
    <w:abstractNumId w:val="109"/>
  </w:num>
  <w:num w:numId="184" w16cid:durableId="553737674">
    <w:abstractNumId w:val="65"/>
  </w:num>
  <w:num w:numId="185" w16cid:durableId="1012149180">
    <w:abstractNumId w:val="154"/>
  </w:num>
  <w:num w:numId="186" w16cid:durableId="1899853626">
    <w:abstractNumId w:val="39"/>
  </w:num>
  <w:num w:numId="187" w16cid:durableId="1154755151">
    <w:abstractNumId w:val="135"/>
  </w:num>
  <w:num w:numId="188" w16cid:durableId="1736126634">
    <w:abstractNumId w:val="48"/>
  </w:num>
  <w:num w:numId="189" w16cid:durableId="1392340261">
    <w:abstractNumId w:val="45"/>
  </w:num>
  <w:num w:numId="190" w16cid:durableId="573012724">
    <w:abstractNumId w:val="85"/>
  </w:num>
  <w:num w:numId="191" w16cid:durableId="1783723009">
    <w:abstractNumId w:val="209"/>
  </w:num>
  <w:num w:numId="192" w16cid:durableId="1878203429">
    <w:abstractNumId w:val="218"/>
  </w:num>
  <w:num w:numId="193" w16cid:durableId="1343510730">
    <w:abstractNumId w:val="229"/>
  </w:num>
  <w:num w:numId="194" w16cid:durableId="759644926">
    <w:abstractNumId w:val="71"/>
  </w:num>
  <w:num w:numId="195" w16cid:durableId="1898083575">
    <w:abstractNumId w:val="59"/>
  </w:num>
  <w:num w:numId="196" w16cid:durableId="2054035374">
    <w:abstractNumId w:val="55"/>
  </w:num>
  <w:num w:numId="197" w16cid:durableId="226498844">
    <w:abstractNumId w:val="213"/>
  </w:num>
  <w:num w:numId="198" w16cid:durableId="377633547">
    <w:abstractNumId w:val="186"/>
  </w:num>
  <w:num w:numId="199" w16cid:durableId="1706054074">
    <w:abstractNumId w:val="231"/>
  </w:num>
  <w:num w:numId="200" w16cid:durableId="288632347">
    <w:abstractNumId w:val="228"/>
  </w:num>
  <w:num w:numId="201" w16cid:durableId="1501505474">
    <w:abstractNumId w:val="216"/>
  </w:num>
  <w:num w:numId="202" w16cid:durableId="1429159321">
    <w:abstractNumId w:val="196"/>
  </w:num>
  <w:num w:numId="203" w16cid:durableId="476652496">
    <w:abstractNumId w:val="44"/>
  </w:num>
  <w:num w:numId="204" w16cid:durableId="270673615">
    <w:abstractNumId w:val="224"/>
  </w:num>
  <w:num w:numId="205" w16cid:durableId="1499033683">
    <w:abstractNumId w:val="212"/>
  </w:num>
  <w:num w:numId="206" w16cid:durableId="697200594">
    <w:abstractNumId w:val="28"/>
  </w:num>
  <w:num w:numId="207" w16cid:durableId="677081788">
    <w:abstractNumId w:val="167"/>
  </w:num>
  <w:num w:numId="208" w16cid:durableId="468203437">
    <w:abstractNumId w:val="81"/>
  </w:num>
  <w:num w:numId="209" w16cid:durableId="501748287">
    <w:abstractNumId w:val="34"/>
  </w:num>
  <w:num w:numId="210" w16cid:durableId="5600625">
    <w:abstractNumId w:val="84"/>
  </w:num>
  <w:num w:numId="211" w16cid:durableId="886143878">
    <w:abstractNumId w:val="110"/>
  </w:num>
  <w:num w:numId="212" w16cid:durableId="345253334">
    <w:abstractNumId w:val="111"/>
  </w:num>
  <w:num w:numId="213" w16cid:durableId="102343774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386102112">
    <w:abstractNumId w:val="134"/>
  </w:num>
  <w:num w:numId="215" w16cid:durableId="155466176">
    <w:abstractNumId w:val="133"/>
  </w:num>
  <w:num w:numId="216" w16cid:durableId="1476527873">
    <w:abstractNumId w:val="115"/>
  </w:num>
  <w:num w:numId="217" w16cid:durableId="206648125">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290674347">
    <w:abstractNumId w:val="47"/>
  </w:num>
  <w:num w:numId="219" w16cid:durableId="238636974">
    <w:abstractNumId w:val="223"/>
  </w:num>
  <w:num w:numId="220" w16cid:durableId="1183040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342930089">
    <w:abstractNumId w:val="125"/>
  </w:num>
  <w:num w:numId="222" w16cid:durableId="1776560417">
    <w:abstractNumId w:val="235"/>
  </w:num>
  <w:num w:numId="223" w16cid:durableId="1638489458">
    <w:abstractNumId w:val="90"/>
  </w:num>
  <w:num w:numId="224" w16cid:durableId="220023559">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505196255">
    <w:abstractNumId w:val="131"/>
  </w:num>
  <w:num w:numId="226" w16cid:durableId="853151263">
    <w:abstractNumId w:val="52"/>
  </w:num>
  <w:num w:numId="227" w16cid:durableId="1525047556">
    <w:abstractNumId w:val="10"/>
  </w:num>
  <w:num w:numId="228" w16cid:durableId="388723383">
    <w:abstractNumId w:val="94"/>
  </w:num>
  <w:num w:numId="229" w16cid:durableId="866452342">
    <w:abstractNumId w:val="99"/>
  </w:num>
  <w:num w:numId="230" w16cid:durableId="458845352">
    <w:abstractNumId w:val="120"/>
  </w:num>
  <w:num w:numId="231" w16cid:durableId="1279095422">
    <w:abstractNumId w:val="41"/>
  </w:num>
  <w:num w:numId="232" w16cid:durableId="933712178">
    <w:abstractNumId w:val="116"/>
  </w:num>
  <w:num w:numId="233" w16cid:durableId="1320234542">
    <w:abstractNumId w:val="193"/>
  </w:num>
  <w:num w:numId="234" w16cid:durableId="1396127748">
    <w:abstractNumId w:val="208"/>
  </w:num>
  <w:num w:numId="235" w16cid:durableId="822282139">
    <w:abstractNumId w:val="189"/>
  </w:num>
  <w:num w:numId="236" w16cid:durableId="1536237660">
    <w:abstractNumId w:val="70"/>
  </w:num>
  <w:num w:numId="237" w16cid:durableId="59875439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176311042">
    <w:abstractNumId w:val="43"/>
  </w:num>
  <w:num w:numId="239" w16cid:durableId="779881107">
    <w:abstractNumId w:val="169"/>
  </w:num>
  <w:num w:numId="240" w16cid:durableId="1521164856">
    <w:abstractNumId w:val="6"/>
  </w:num>
  <w:num w:numId="241" w16cid:durableId="1305545578">
    <w:abstractNumId w:val="1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wNDKxMLKwMDK2MDRU0lEKTi0uzszPAykwMqgFAECxil8tAAAA"/>
  </w:docVars>
  <w:rsids>
    <w:rsidRoot w:val="00D47ED7"/>
    <w:rsid w:val="0000697C"/>
    <w:rsid w:val="000151B5"/>
    <w:rsid w:val="00015517"/>
    <w:rsid w:val="00016973"/>
    <w:rsid w:val="00017197"/>
    <w:rsid w:val="00022E74"/>
    <w:rsid w:val="00022EC0"/>
    <w:rsid w:val="00032260"/>
    <w:rsid w:val="000444B0"/>
    <w:rsid w:val="0004609A"/>
    <w:rsid w:val="00047AAD"/>
    <w:rsid w:val="00047E62"/>
    <w:rsid w:val="00062460"/>
    <w:rsid w:val="000675D7"/>
    <w:rsid w:val="000678F8"/>
    <w:rsid w:val="000761A2"/>
    <w:rsid w:val="00084C18"/>
    <w:rsid w:val="00084D13"/>
    <w:rsid w:val="000947D9"/>
    <w:rsid w:val="00097967"/>
    <w:rsid w:val="000A22C6"/>
    <w:rsid w:val="000A3FE8"/>
    <w:rsid w:val="000B31F7"/>
    <w:rsid w:val="000B3E42"/>
    <w:rsid w:val="000B79E9"/>
    <w:rsid w:val="000C383D"/>
    <w:rsid w:val="000C6BD1"/>
    <w:rsid w:val="000D4924"/>
    <w:rsid w:val="000D765F"/>
    <w:rsid w:val="000E6E26"/>
    <w:rsid w:val="000F4F1D"/>
    <w:rsid w:val="000F7246"/>
    <w:rsid w:val="001072D3"/>
    <w:rsid w:val="001116F4"/>
    <w:rsid w:val="00127565"/>
    <w:rsid w:val="00136DD6"/>
    <w:rsid w:val="00142433"/>
    <w:rsid w:val="0015541E"/>
    <w:rsid w:val="00160B88"/>
    <w:rsid w:val="00172358"/>
    <w:rsid w:val="00177825"/>
    <w:rsid w:val="00187FB3"/>
    <w:rsid w:val="0019194E"/>
    <w:rsid w:val="00197226"/>
    <w:rsid w:val="00197B7D"/>
    <w:rsid w:val="001A130C"/>
    <w:rsid w:val="001A5F80"/>
    <w:rsid w:val="001B1FE3"/>
    <w:rsid w:val="001B240E"/>
    <w:rsid w:val="001C6B3E"/>
    <w:rsid w:val="001E57EB"/>
    <w:rsid w:val="001E6A17"/>
    <w:rsid w:val="001E72FF"/>
    <w:rsid w:val="00203336"/>
    <w:rsid w:val="0020429F"/>
    <w:rsid w:val="0020688A"/>
    <w:rsid w:val="002134DB"/>
    <w:rsid w:val="00224A55"/>
    <w:rsid w:val="002308B0"/>
    <w:rsid w:val="00250BDB"/>
    <w:rsid w:val="002612F3"/>
    <w:rsid w:val="00261A32"/>
    <w:rsid w:val="0026544F"/>
    <w:rsid w:val="00272503"/>
    <w:rsid w:val="00275522"/>
    <w:rsid w:val="00291119"/>
    <w:rsid w:val="002962E8"/>
    <w:rsid w:val="002B14BB"/>
    <w:rsid w:val="002B49B2"/>
    <w:rsid w:val="002B7436"/>
    <w:rsid w:val="002B7F3F"/>
    <w:rsid w:val="002C00C3"/>
    <w:rsid w:val="002C1B5D"/>
    <w:rsid w:val="002C3AC5"/>
    <w:rsid w:val="002C7AD5"/>
    <w:rsid w:val="002D1C7C"/>
    <w:rsid w:val="002E6598"/>
    <w:rsid w:val="00300C68"/>
    <w:rsid w:val="00302E1E"/>
    <w:rsid w:val="003060D9"/>
    <w:rsid w:val="003105FC"/>
    <w:rsid w:val="003131C9"/>
    <w:rsid w:val="0032033C"/>
    <w:rsid w:val="00321C05"/>
    <w:rsid w:val="003317B1"/>
    <w:rsid w:val="00334B5F"/>
    <w:rsid w:val="00335785"/>
    <w:rsid w:val="003364DD"/>
    <w:rsid w:val="003429A2"/>
    <w:rsid w:val="00345BFF"/>
    <w:rsid w:val="00350D58"/>
    <w:rsid w:val="00353FCD"/>
    <w:rsid w:val="0035695E"/>
    <w:rsid w:val="003654E0"/>
    <w:rsid w:val="00371171"/>
    <w:rsid w:val="00371A53"/>
    <w:rsid w:val="00373149"/>
    <w:rsid w:val="003A0BAB"/>
    <w:rsid w:val="003B0807"/>
    <w:rsid w:val="003B5849"/>
    <w:rsid w:val="003B5CDB"/>
    <w:rsid w:val="003B7F06"/>
    <w:rsid w:val="003C324D"/>
    <w:rsid w:val="003D02D9"/>
    <w:rsid w:val="003D6AC2"/>
    <w:rsid w:val="003E2C2A"/>
    <w:rsid w:val="003E394E"/>
    <w:rsid w:val="003E439A"/>
    <w:rsid w:val="003E58F9"/>
    <w:rsid w:val="003E7D0A"/>
    <w:rsid w:val="003F2F85"/>
    <w:rsid w:val="003F4761"/>
    <w:rsid w:val="003F54A6"/>
    <w:rsid w:val="003F7946"/>
    <w:rsid w:val="00402E18"/>
    <w:rsid w:val="004077A5"/>
    <w:rsid w:val="004078E6"/>
    <w:rsid w:val="00422445"/>
    <w:rsid w:val="00436318"/>
    <w:rsid w:val="00437235"/>
    <w:rsid w:val="00440E4F"/>
    <w:rsid w:val="00443587"/>
    <w:rsid w:val="00457F7D"/>
    <w:rsid w:val="004619B5"/>
    <w:rsid w:val="0046317E"/>
    <w:rsid w:val="00466F5C"/>
    <w:rsid w:val="0048523A"/>
    <w:rsid w:val="00485E2C"/>
    <w:rsid w:val="00487B2F"/>
    <w:rsid w:val="00497B52"/>
    <w:rsid w:val="004B783B"/>
    <w:rsid w:val="004C24DD"/>
    <w:rsid w:val="004C6CDE"/>
    <w:rsid w:val="004D0ADD"/>
    <w:rsid w:val="004D172E"/>
    <w:rsid w:val="004E6DE1"/>
    <w:rsid w:val="004F774E"/>
    <w:rsid w:val="0050064A"/>
    <w:rsid w:val="005111B0"/>
    <w:rsid w:val="005158BE"/>
    <w:rsid w:val="00535ACF"/>
    <w:rsid w:val="0053604A"/>
    <w:rsid w:val="00537BB1"/>
    <w:rsid w:val="00543CCF"/>
    <w:rsid w:val="0054623A"/>
    <w:rsid w:val="00554B5E"/>
    <w:rsid w:val="00556A31"/>
    <w:rsid w:val="00565AE0"/>
    <w:rsid w:val="00570DA5"/>
    <w:rsid w:val="00583C09"/>
    <w:rsid w:val="00594ABC"/>
    <w:rsid w:val="005966E4"/>
    <w:rsid w:val="00596B66"/>
    <w:rsid w:val="005979E7"/>
    <w:rsid w:val="005A26D4"/>
    <w:rsid w:val="005B4CAD"/>
    <w:rsid w:val="005C1ABB"/>
    <w:rsid w:val="005C3B23"/>
    <w:rsid w:val="005C6388"/>
    <w:rsid w:val="005C7497"/>
    <w:rsid w:val="005D54D0"/>
    <w:rsid w:val="005E4C83"/>
    <w:rsid w:val="005F5105"/>
    <w:rsid w:val="00601DD3"/>
    <w:rsid w:val="00602463"/>
    <w:rsid w:val="006037F1"/>
    <w:rsid w:val="0061081D"/>
    <w:rsid w:val="00612AAA"/>
    <w:rsid w:val="00623102"/>
    <w:rsid w:val="006231D0"/>
    <w:rsid w:val="0062513E"/>
    <w:rsid w:val="00626C93"/>
    <w:rsid w:val="00635B26"/>
    <w:rsid w:val="006414FB"/>
    <w:rsid w:val="00644149"/>
    <w:rsid w:val="00652236"/>
    <w:rsid w:val="006564DF"/>
    <w:rsid w:val="00661002"/>
    <w:rsid w:val="00666353"/>
    <w:rsid w:val="00670C05"/>
    <w:rsid w:val="00677437"/>
    <w:rsid w:val="00677F17"/>
    <w:rsid w:val="00685B8F"/>
    <w:rsid w:val="00696A1C"/>
    <w:rsid w:val="006A1249"/>
    <w:rsid w:val="006A27B4"/>
    <w:rsid w:val="006A6F49"/>
    <w:rsid w:val="006B582B"/>
    <w:rsid w:val="006B73F2"/>
    <w:rsid w:val="006C2CE0"/>
    <w:rsid w:val="006D2AD3"/>
    <w:rsid w:val="006D2D56"/>
    <w:rsid w:val="00707BE8"/>
    <w:rsid w:val="00713F4B"/>
    <w:rsid w:val="00716126"/>
    <w:rsid w:val="007242FC"/>
    <w:rsid w:val="0073784F"/>
    <w:rsid w:val="007522C9"/>
    <w:rsid w:val="00755E5B"/>
    <w:rsid w:val="007607D2"/>
    <w:rsid w:val="00766E9B"/>
    <w:rsid w:val="00776C79"/>
    <w:rsid w:val="0078404F"/>
    <w:rsid w:val="00786B27"/>
    <w:rsid w:val="00793B54"/>
    <w:rsid w:val="00795062"/>
    <w:rsid w:val="007B5AD9"/>
    <w:rsid w:val="007B5D7B"/>
    <w:rsid w:val="007C4688"/>
    <w:rsid w:val="007D1E5E"/>
    <w:rsid w:val="007D51F3"/>
    <w:rsid w:val="00800CC1"/>
    <w:rsid w:val="00805731"/>
    <w:rsid w:val="0080788B"/>
    <w:rsid w:val="008104F2"/>
    <w:rsid w:val="0081225B"/>
    <w:rsid w:val="00816CDA"/>
    <w:rsid w:val="0081795A"/>
    <w:rsid w:val="0082083F"/>
    <w:rsid w:val="00822D72"/>
    <w:rsid w:val="00831276"/>
    <w:rsid w:val="008533F0"/>
    <w:rsid w:val="00866621"/>
    <w:rsid w:val="0087590A"/>
    <w:rsid w:val="008A4EBE"/>
    <w:rsid w:val="008A7926"/>
    <w:rsid w:val="008B20B8"/>
    <w:rsid w:val="008B29E8"/>
    <w:rsid w:val="008B3829"/>
    <w:rsid w:val="008C13D8"/>
    <w:rsid w:val="008C3B65"/>
    <w:rsid w:val="008D5642"/>
    <w:rsid w:val="008E1049"/>
    <w:rsid w:val="008E65BE"/>
    <w:rsid w:val="008E7838"/>
    <w:rsid w:val="008F0DFE"/>
    <w:rsid w:val="008F3B9B"/>
    <w:rsid w:val="009037B7"/>
    <w:rsid w:val="00906B44"/>
    <w:rsid w:val="0091383C"/>
    <w:rsid w:val="00917D54"/>
    <w:rsid w:val="00922EF7"/>
    <w:rsid w:val="00956DBA"/>
    <w:rsid w:val="0096024D"/>
    <w:rsid w:val="00962C9A"/>
    <w:rsid w:val="009660F0"/>
    <w:rsid w:val="00966A7C"/>
    <w:rsid w:val="009A4732"/>
    <w:rsid w:val="009C30CD"/>
    <w:rsid w:val="009D0101"/>
    <w:rsid w:val="009D0F31"/>
    <w:rsid w:val="009D140B"/>
    <w:rsid w:val="009F19D1"/>
    <w:rsid w:val="009F29A8"/>
    <w:rsid w:val="009F6DAE"/>
    <w:rsid w:val="009F779E"/>
    <w:rsid w:val="00A01AB5"/>
    <w:rsid w:val="00A02213"/>
    <w:rsid w:val="00A13C08"/>
    <w:rsid w:val="00A17591"/>
    <w:rsid w:val="00A17C7B"/>
    <w:rsid w:val="00A25DDC"/>
    <w:rsid w:val="00A402DB"/>
    <w:rsid w:val="00A476F9"/>
    <w:rsid w:val="00A60B9D"/>
    <w:rsid w:val="00A672BA"/>
    <w:rsid w:val="00A7375A"/>
    <w:rsid w:val="00AA2B14"/>
    <w:rsid w:val="00AB5908"/>
    <w:rsid w:val="00AB7271"/>
    <w:rsid w:val="00AC28F8"/>
    <w:rsid w:val="00AC2A26"/>
    <w:rsid w:val="00AD51A1"/>
    <w:rsid w:val="00AE28F5"/>
    <w:rsid w:val="00AE733D"/>
    <w:rsid w:val="00AF0EEF"/>
    <w:rsid w:val="00AF21E9"/>
    <w:rsid w:val="00AF267C"/>
    <w:rsid w:val="00B020E0"/>
    <w:rsid w:val="00B03FF8"/>
    <w:rsid w:val="00B13324"/>
    <w:rsid w:val="00B14691"/>
    <w:rsid w:val="00B2292C"/>
    <w:rsid w:val="00B3000C"/>
    <w:rsid w:val="00B42C68"/>
    <w:rsid w:val="00B43B15"/>
    <w:rsid w:val="00B74B06"/>
    <w:rsid w:val="00B80CB7"/>
    <w:rsid w:val="00B8191D"/>
    <w:rsid w:val="00B87B6D"/>
    <w:rsid w:val="00B90FD7"/>
    <w:rsid w:val="00B91CFA"/>
    <w:rsid w:val="00B92636"/>
    <w:rsid w:val="00BA0BE9"/>
    <w:rsid w:val="00BA40E4"/>
    <w:rsid w:val="00BA497D"/>
    <w:rsid w:val="00BB1036"/>
    <w:rsid w:val="00BC5BDC"/>
    <w:rsid w:val="00BC5F55"/>
    <w:rsid w:val="00BD1CE0"/>
    <w:rsid w:val="00BD317A"/>
    <w:rsid w:val="00BD3D4D"/>
    <w:rsid w:val="00BE0D58"/>
    <w:rsid w:val="00BE7A0D"/>
    <w:rsid w:val="00BF0207"/>
    <w:rsid w:val="00C027CE"/>
    <w:rsid w:val="00C038F4"/>
    <w:rsid w:val="00C16D32"/>
    <w:rsid w:val="00C17F21"/>
    <w:rsid w:val="00C2479E"/>
    <w:rsid w:val="00C32C2E"/>
    <w:rsid w:val="00C3715D"/>
    <w:rsid w:val="00C55D72"/>
    <w:rsid w:val="00C71C5B"/>
    <w:rsid w:val="00C74C32"/>
    <w:rsid w:val="00C7538F"/>
    <w:rsid w:val="00C94C11"/>
    <w:rsid w:val="00CD522C"/>
    <w:rsid w:val="00CE0D0A"/>
    <w:rsid w:val="00CE1C81"/>
    <w:rsid w:val="00CE3C20"/>
    <w:rsid w:val="00CE4D4C"/>
    <w:rsid w:val="00CE7CB1"/>
    <w:rsid w:val="00CF17D4"/>
    <w:rsid w:val="00D006D6"/>
    <w:rsid w:val="00D079D2"/>
    <w:rsid w:val="00D10E1E"/>
    <w:rsid w:val="00D14BEF"/>
    <w:rsid w:val="00D16068"/>
    <w:rsid w:val="00D2044A"/>
    <w:rsid w:val="00D21F31"/>
    <w:rsid w:val="00D232E9"/>
    <w:rsid w:val="00D24C10"/>
    <w:rsid w:val="00D31A2B"/>
    <w:rsid w:val="00D37C25"/>
    <w:rsid w:val="00D40D6E"/>
    <w:rsid w:val="00D424A2"/>
    <w:rsid w:val="00D43EA7"/>
    <w:rsid w:val="00D47ED7"/>
    <w:rsid w:val="00D71E27"/>
    <w:rsid w:val="00D74FAF"/>
    <w:rsid w:val="00D77DD5"/>
    <w:rsid w:val="00D8215E"/>
    <w:rsid w:val="00D902AB"/>
    <w:rsid w:val="00DA3C9D"/>
    <w:rsid w:val="00DA786C"/>
    <w:rsid w:val="00DB0A7C"/>
    <w:rsid w:val="00DB1A0D"/>
    <w:rsid w:val="00DB3286"/>
    <w:rsid w:val="00DB470D"/>
    <w:rsid w:val="00DC0192"/>
    <w:rsid w:val="00DD2E8B"/>
    <w:rsid w:val="00DD413C"/>
    <w:rsid w:val="00DD666A"/>
    <w:rsid w:val="00DF0242"/>
    <w:rsid w:val="00E06B57"/>
    <w:rsid w:val="00E15F46"/>
    <w:rsid w:val="00E171BB"/>
    <w:rsid w:val="00E23347"/>
    <w:rsid w:val="00E300B3"/>
    <w:rsid w:val="00E31F53"/>
    <w:rsid w:val="00E36979"/>
    <w:rsid w:val="00E37643"/>
    <w:rsid w:val="00E4684E"/>
    <w:rsid w:val="00E66B50"/>
    <w:rsid w:val="00E90FD6"/>
    <w:rsid w:val="00E92F6B"/>
    <w:rsid w:val="00EA02BC"/>
    <w:rsid w:val="00EC109C"/>
    <w:rsid w:val="00EC5568"/>
    <w:rsid w:val="00ED001F"/>
    <w:rsid w:val="00EE123A"/>
    <w:rsid w:val="00EE6AF0"/>
    <w:rsid w:val="00EF03E5"/>
    <w:rsid w:val="00EF1A01"/>
    <w:rsid w:val="00EF20E5"/>
    <w:rsid w:val="00F06DB4"/>
    <w:rsid w:val="00F07677"/>
    <w:rsid w:val="00F307EE"/>
    <w:rsid w:val="00F33B18"/>
    <w:rsid w:val="00F35533"/>
    <w:rsid w:val="00F403C1"/>
    <w:rsid w:val="00F4170B"/>
    <w:rsid w:val="00F42771"/>
    <w:rsid w:val="00F42F4C"/>
    <w:rsid w:val="00F44F81"/>
    <w:rsid w:val="00F47312"/>
    <w:rsid w:val="00F519B2"/>
    <w:rsid w:val="00F671BD"/>
    <w:rsid w:val="00F671D8"/>
    <w:rsid w:val="00F74420"/>
    <w:rsid w:val="00F833D3"/>
    <w:rsid w:val="00F93F0B"/>
    <w:rsid w:val="00FA07EE"/>
    <w:rsid w:val="00FA0B46"/>
    <w:rsid w:val="00FA2821"/>
    <w:rsid w:val="00FB7A71"/>
    <w:rsid w:val="00FC2422"/>
    <w:rsid w:val="00FD413A"/>
    <w:rsid w:val="00FE27F9"/>
    <w:rsid w:val="00FF102A"/>
    <w:rsid w:val="00FF357D"/>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68FC7F"/>
  <w15:docId w15:val="{344D2699-60FC-BC4C-8DB8-7BC5EA08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F779E"/>
    <w:pPr>
      <w:widowControl w:val="0"/>
      <w:autoSpaceDE w:val="0"/>
      <w:autoSpaceDN w:val="0"/>
      <w:spacing w:before="100" w:after="0" w:line="240" w:lineRule="auto"/>
      <w:ind w:left="112"/>
      <w:outlineLvl w:val="0"/>
    </w:pPr>
    <w:rPr>
      <w:rFonts w:ascii="Segoe UI" w:eastAsia="Segoe UI" w:hAnsi="Segoe UI" w:cs="Segoe UI"/>
      <w:b/>
      <w:bCs/>
      <w:lang w:val="en-US"/>
    </w:rPr>
  </w:style>
  <w:style w:type="paragraph" w:styleId="Heading2">
    <w:name w:val="heading 2"/>
    <w:basedOn w:val="Normal"/>
    <w:next w:val="Normal"/>
    <w:link w:val="Heading2Char"/>
    <w:uiPriority w:val="9"/>
    <w:unhideWhenUsed/>
    <w:qFormat/>
    <w:rsid w:val="00670C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D1C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D0F3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9194E"/>
    <w:pPr>
      <w:keepNext/>
      <w:keepLines/>
      <w:spacing w:before="40" w:after="0" w:line="259" w:lineRule="auto"/>
      <w:ind w:left="4478" w:hanging="792"/>
      <w:outlineLvl w:val="4"/>
    </w:pPr>
    <w:rPr>
      <w:rFonts w:ascii="Times New Roman" w:eastAsiaTheme="majorEastAsia" w:hAnsi="Times New Roman" w:cstheme="majorBidi"/>
      <w:b/>
      <w:kern w:val="2"/>
      <w:sz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39"/>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link w:val="ListParagraph"/>
    <w:uiPriority w:val="34"/>
    <w:rsid w:val="00B8191D"/>
  </w:style>
  <w:style w:type="paragraph" w:styleId="BodyText">
    <w:name w:val="Body Text"/>
    <w:basedOn w:val="Normal"/>
    <w:link w:val="BodyTextCh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character" w:customStyle="1" w:styleId="Heading1Char">
    <w:name w:val="Heading 1 Char"/>
    <w:basedOn w:val="DefaultParagraphFont"/>
    <w:link w:val="Heading1"/>
    <w:uiPriority w:val="9"/>
    <w:rsid w:val="009F779E"/>
    <w:rPr>
      <w:rFonts w:ascii="Segoe UI" w:eastAsia="Segoe UI" w:hAnsi="Segoe UI" w:cs="Segoe UI"/>
      <w:b/>
      <w:bCs/>
      <w:lang w:val="en-US"/>
    </w:rPr>
  </w:style>
  <w:style w:type="paragraph" w:styleId="Title">
    <w:name w:val="Title"/>
    <w:basedOn w:val="Normal"/>
    <w:link w:val="TitleChar"/>
    <w:uiPriority w:val="10"/>
    <w:qFormat/>
    <w:rsid w:val="009F779E"/>
    <w:pPr>
      <w:widowControl w:val="0"/>
      <w:autoSpaceDE w:val="0"/>
      <w:autoSpaceDN w:val="0"/>
      <w:spacing w:before="100" w:after="0" w:line="240" w:lineRule="auto"/>
      <w:ind w:left="340" w:right="423"/>
      <w:jc w:val="center"/>
    </w:pPr>
    <w:rPr>
      <w:rFonts w:ascii="Tahoma" w:eastAsia="Tahoma" w:hAnsi="Tahoma" w:cs="Tahoma"/>
      <w:b/>
      <w:bCs/>
      <w:sz w:val="28"/>
      <w:szCs w:val="28"/>
      <w:lang w:val="en-US"/>
    </w:rPr>
  </w:style>
  <w:style w:type="character" w:customStyle="1" w:styleId="TitleChar">
    <w:name w:val="Title Char"/>
    <w:basedOn w:val="DefaultParagraphFont"/>
    <w:link w:val="Title"/>
    <w:uiPriority w:val="1"/>
    <w:rsid w:val="009F779E"/>
    <w:rPr>
      <w:rFonts w:ascii="Tahoma" w:eastAsia="Tahoma" w:hAnsi="Tahoma" w:cs="Tahoma"/>
      <w:b/>
      <w:bCs/>
      <w:sz w:val="28"/>
      <w:szCs w:val="28"/>
      <w:lang w:val="en-US"/>
    </w:rPr>
  </w:style>
  <w:style w:type="paragraph" w:customStyle="1" w:styleId="TableParagraph">
    <w:name w:val="Table Paragraph"/>
    <w:basedOn w:val="Normal"/>
    <w:uiPriority w:val="1"/>
    <w:qFormat/>
    <w:rsid w:val="009F779E"/>
    <w:pPr>
      <w:widowControl w:val="0"/>
      <w:autoSpaceDE w:val="0"/>
      <w:autoSpaceDN w:val="0"/>
      <w:spacing w:after="0" w:line="226" w:lineRule="exact"/>
      <w:ind w:left="108"/>
    </w:pPr>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5111B0"/>
    <w:rPr>
      <w:color w:val="605E5C"/>
      <w:shd w:val="clear" w:color="auto" w:fill="E1DFDD"/>
    </w:rPr>
  </w:style>
  <w:style w:type="paragraph" w:styleId="Caption">
    <w:name w:val="caption"/>
    <w:basedOn w:val="Normal"/>
    <w:next w:val="Normal"/>
    <w:uiPriority w:val="35"/>
    <w:qFormat/>
    <w:rsid w:val="005111B0"/>
    <w:pPr>
      <w:keepLines/>
      <w:widowControl w:val="0"/>
      <w:spacing w:before="200" w:after="240" w:line="200" w:lineRule="exact"/>
    </w:pPr>
    <w:rPr>
      <w:rFonts w:ascii="Sitka Banner" w:eastAsia="SimSun" w:hAnsi="Sitka Banner" w:cs="Times New Roman"/>
      <w:sz w:val="20"/>
      <w:szCs w:val="20"/>
      <w:lang w:val="en-GB" w:eastAsia="en-ID"/>
    </w:rPr>
  </w:style>
  <w:style w:type="numbering" w:customStyle="1" w:styleId="Style1">
    <w:name w:val="Style1"/>
    <w:uiPriority w:val="99"/>
    <w:rsid w:val="005111B0"/>
    <w:pPr>
      <w:numPr>
        <w:numId w:val="12"/>
      </w:numPr>
    </w:pPr>
  </w:style>
  <w:style w:type="paragraph" w:styleId="NoSpacing">
    <w:name w:val="No Spacing"/>
    <w:link w:val="NoSpacingChar"/>
    <w:uiPriority w:val="1"/>
    <w:qFormat/>
    <w:rsid w:val="009F19D1"/>
    <w:pPr>
      <w:spacing w:after="0" w:line="240" w:lineRule="auto"/>
    </w:pPr>
    <w:rPr>
      <w:rFonts w:ascii="Calibri" w:eastAsia="Calibri" w:hAnsi="Calibri" w:cs="Times New Roman"/>
      <w:lang w:val="en-GB"/>
    </w:rPr>
  </w:style>
  <w:style w:type="character" w:customStyle="1" w:styleId="NoSpacingChar">
    <w:name w:val="No Spacing Char"/>
    <w:link w:val="NoSpacing"/>
    <w:uiPriority w:val="1"/>
    <w:locked/>
    <w:rsid w:val="009F19D1"/>
    <w:rPr>
      <w:rFonts w:ascii="Calibri" w:eastAsia="Calibri" w:hAnsi="Calibri" w:cs="Times New Roman"/>
      <w:lang w:val="en-GB"/>
    </w:rPr>
  </w:style>
  <w:style w:type="paragraph" w:styleId="PlainText">
    <w:name w:val="Plain Text"/>
    <w:basedOn w:val="Normal"/>
    <w:link w:val="PlainTextChar"/>
    <w:uiPriority w:val="99"/>
    <w:unhideWhenUsed/>
    <w:rsid w:val="0032033C"/>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32033C"/>
    <w:rPr>
      <w:rFonts w:ascii="Consolas" w:eastAsia="Calibri" w:hAnsi="Consolas" w:cs="Times New Roman"/>
      <w:sz w:val="21"/>
      <w:szCs w:val="21"/>
      <w:lang w:val="x-none" w:eastAsia="x-none"/>
    </w:rPr>
  </w:style>
  <w:style w:type="table" w:customStyle="1" w:styleId="TableGrid1">
    <w:name w:val="Table Grid1"/>
    <w:basedOn w:val="TableNormal"/>
    <w:next w:val="TableGrid"/>
    <w:uiPriority w:val="39"/>
    <w:rsid w:val="0032033C"/>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1B5D"/>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FollowedHyperlink">
    <w:name w:val="FollowedHyperlink"/>
    <w:basedOn w:val="DefaultParagraphFont"/>
    <w:uiPriority w:val="99"/>
    <w:semiHidden/>
    <w:unhideWhenUsed/>
    <w:rsid w:val="00F47312"/>
    <w:rPr>
      <w:color w:val="800080" w:themeColor="followedHyperlink"/>
      <w:u w:val="single"/>
    </w:rPr>
  </w:style>
  <w:style w:type="paragraph" w:customStyle="1" w:styleId="TitleofPaper">
    <w:name w:val="Title of Paper"/>
    <w:basedOn w:val="Normal"/>
    <w:rsid w:val="00DA3C9D"/>
    <w:pPr>
      <w:suppressAutoHyphens/>
      <w:spacing w:before="480" w:after="360" w:line="240" w:lineRule="auto"/>
      <w:jc w:val="center"/>
    </w:pPr>
    <w:rPr>
      <w:rFonts w:ascii="Times New Roman" w:eastAsia="MS Mincho" w:hAnsi="Times New Roman" w:cs="Times New Roman"/>
      <w:b/>
      <w:bCs/>
      <w:sz w:val="32"/>
      <w:szCs w:val="40"/>
      <w:lang w:val="en-US" w:eastAsia="ar-SA"/>
    </w:rPr>
  </w:style>
  <w:style w:type="character" w:customStyle="1" w:styleId="markedcontent">
    <w:name w:val="markedcontent"/>
    <w:basedOn w:val="DefaultParagraphFont"/>
    <w:rsid w:val="00016973"/>
  </w:style>
  <w:style w:type="character" w:customStyle="1" w:styleId="Heading3Char">
    <w:name w:val="Heading 3 Char"/>
    <w:basedOn w:val="DefaultParagraphFont"/>
    <w:link w:val="Heading3"/>
    <w:uiPriority w:val="9"/>
    <w:rsid w:val="002D1C7C"/>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BE7A0D"/>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BE7A0D"/>
    <w:rPr>
      <w:rFonts w:ascii="Calibri" w:eastAsia="Calibri" w:hAnsi="Calibri" w:cs="Arial"/>
      <w:sz w:val="20"/>
      <w:szCs w:val="20"/>
    </w:rPr>
  </w:style>
  <w:style w:type="character" w:styleId="FootnoteReference">
    <w:name w:val="footnote reference"/>
    <w:basedOn w:val="DefaultParagraphFont"/>
    <w:uiPriority w:val="99"/>
    <w:unhideWhenUsed/>
    <w:rsid w:val="00BE7A0D"/>
    <w:rPr>
      <w:vertAlign w:val="superscript"/>
    </w:rPr>
  </w:style>
  <w:style w:type="table" w:styleId="PlainTable2">
    <w:name w:val="Plain Table 2"/>
    <w:basedOn w:val="TableNormal"/>
    <w:uiPriority w:val="42"/>
    <w:rsid w:val="0014243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5158BE"/>
    <w:rPr>
      <w:color w:val="666666"/>
    </w:rPr>
  </w:style>
  <w:style w:type="character" w:customStyle="1" w:styleId="Heading4Char">
    <w:name w:val="Heading 4 Char"/>
    <w:basedOn w:val="DefaultParagraphFont"/>
    <w:link w:val="Heading4"/>
    <w:uiPriority w:val="9"/>
    <w:rsid w:val="009D0F31"/>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rsid w:val="00670C05"/>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rsid w:val="0019194E"/>
    <w:rPr>
      <w:rFonts w:ascii="Times New Roman" w:eastAsiaTheme="majorEastAsia" w:hAnsi="Times New Roman" w:cstheme="majorBidi"/>
      <w:b/>
      <w:kern w:val="2"/>
      <w:sz w:val="24"/>
      <w:lang w:val="en-US"/>
      <w14:ligatures w14:val="standardContextual"/>
    </w:rPr>
  </w:style>
  <w:style w:type="paragraph" w:styleId="TOCHeading">
    <w:name w:val="TOC Heading"/>
    <w:basedOn w:val="Heading1"/>
    <w:next w:val="Normal"/>
    <w:uiPriority w:val="39"/>
    <w:unhideWhenUsed/>
    <w:qFormat/>
    <w:rsid w:val="0019194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19194E"/>
    <w:pPr>
      <w:spacing w:after="100" w:line="259" w:lineRule="auto"/>
    </w:pPr>
    <w:rPr>
      <w:rFonts w:ascii="Times New Roman" w:hAnsi="Times New Roman"/>
      <w:kern w:val="2"/>
      <w:sz w:val="24"/>
      <w:lang w:val="en-US"/>
      <w14:ligatures w14:val="standardContextual"/>
    </w:rPr>
  </w:style>
  <w:style w:type="paragraph" w:styleId="TOC2">
    <w:name w:val="toc 2"/>
    <w:basedOn w:val="Normal"/>
    <w:next w:val="Normal"/>
    <w:autoRedefine/>
    <w:uiPriority w:val="39"/>
    <w:unhideWhenUsed/>
    <w:rsid w:val="0019194E"/>
    <w:pPr>
      <w:spacing w:after="100" w:line="259" w:lineRule="auto"/>
      <w:ind w:left="220"/>
    </w:pPr>
    <w:rPr>
      <w:rFonts w:ascii="Times New Roman" w:hAnsi="Times New Roman"/>
      <w:kern w:val="2"/>
      <w:sz w:val="24"/>
      <w:lang w:val="en-US"/>
      <w14:ligatures w14:val="standardContextual"/>
    </w:rPr>
  </w:style>
  <w:style w:type="paragraph" w:styleId="TOC3">
    <w:name w:val="toc 3"/>
    <w:basedOn w:val="Normal"/>
    <w:next w:val="Normal"/>
    <w:autoRedefine/>
    <w:uiPriority w:val="39"/>
    <w:unhideWhenUsed/>
    <w:rsid w:val="0019194E"/>
    <w:pPr>
      <w:spacing w:after="100" w:line="259" w:lineRule="auto"/>
      <w:ind w:left="440"/>
    </w:pPr>
    <w:rPr>
      <w:rFonts w:ascii="Times New Roman" w:hAnsi="Times New Roman"/>
      <w:kern w:val="2"/>
      <w:sz w:val="24"/>
      <w:lang w:val="en-US"/>
      <w14:ligatures w14:val="standardContextual"/>
    </w:rPr>
  </w:style>
  <w:style w:type="paragraph" w:styleId="TOC4">
    <w:name w:val="toc 4"/>
    <w:basedOn w:val="Normal"/>
    <w:next w:val="Normal"/>
    <w:autoRedefine/>
    <w:uiPriority w:val="39"/>
    <w:unhideWhenUsed/>
    <w:rsid w:val="0019194E"/>
    <w:pPr>
      <w:spacing w:after="100" w:line="259" w:lineRule="auto"/>
      <w:ind w:left="660"/>
    </w:pPr>
    <w:rPr>
      <w:rFonts w:ascii="Times New Roman" w:hAnsi="Times New Roman"/>
      <w:kern w:val="2"/>
      <w:sz w:val="24"/>
      <w:lang w:val="en-US"/>
      <w14:ligatures w14:val="standardContextual"/>
    </w:rPr>
  </w:style>
  <w:style w:type="paragraph" w:styleId="TOC5">
    <w:name w:val="toc 5"/>
    <w:basedOn w:val="Normal"/>
    <w:next w:val="Normal"/>
    <w:autoRedefine/>
    <w:uiPriority w:val="39"/>
    <w:unhideWhenUsed/>
    <w:rsid w:val="0019194E"/>
    <w:pPr>
      <w:spacing w:after="100" w:line="259" w:lineRule="auto"/>
      <w:ind w:left="880"/>
    </w:pPr>
    <w:rPr>
      <w:rFonts w:ascii="Times New Roman" w:hAnsi="Times New Roman"/>
      <w:kern w:val="2"/>
      <w:sz w:val="24"/>
      <w:lang w:val="en-US"/>
      <w14:ligatures w14:val="standardContextual"/>
    </w:rPr>
  </w:style>
  <w:style w:type="paragraph" w:customStyle="1" w:styleId="Default">
    <w:name w:val="Default"/>
    <w:rsid w:val="0019194E"/>
    <w:pPr>
      <w:autoSpaceDE w:val="0"/>
      <w:autoSpaceDN w:val="0"/>
      <w:adjustRightInd w:val="0"/>
      <w:spacing w:after="0" w:line="240" w:lineRule="auto"/>
    </w:pPr>
    <w:rPr>
      <w:rFonts w:ascii="Times New Roman" w:hAnsi="Times New Roman" w:cs="Times New Roman"/>
      <w:color w:val="000000"/>
      <w:sz w:val="24"/>
      <w:szCs w:val="24"/>
      <w:lang w:val="en-US"/>
      <w14:ligatures w14:val="standardContextual"/>
    </w:rPr>
  </w:style>
  <w:style w:type="paragraph" w:customStyle="1" w:styleId="msonormal0">
    <w:name w:val="msonormal"/>
    <w:basedOn w:val="Normal"/>
    <w:rsid w:val="001919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1919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67">
    <w:name w:val="xl67"/>
    <w:basedOn w:val="Normal"/>
    <w:rsid w:val="0019194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68">
    <w:name w:val="xl68"/>
    <w:basedOn w:val="Normal"/>
    <w:rsid w:val="0019194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69">
    <w:name w:val="xl69"/>
    <w:basedOn w:val="Normal"/>
    <w:rsid w:val="001919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0">
    <w:name w:val="xl70"/>
    <w:basedOn w:val="Normal"/>
    <w:rsid w:val="0019194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1">
    <w:name w:val="xl71"/>
    <w:basedOn w:val="Normal"/>
    <w:rsid w:val="0019194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2">
    <w:name w:val="xl72"/>
    <w:basedOn w:val="Normal"/>
    <w:rsid w:val="001919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3">
    <w:name w:val="xl73"/>
    <w:basedOn w:val="Normal"/>
    <w:rsid w:val="0019194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4">
    <w:name w:val="xl74"/>
    <w:basedOn w:val="Normal"/>
    <w:rsid w:val="0019194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rPr>
  </w:style>
  <w:style w:type="paragraph" w:customStyle="1" w:styleId="xl75">
    <w:name w:val="xl75"/>
    <w:basedOn w:val="Normal"/>
    <w:rsid w:val="0019194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76">
    <w:name w:val="xl76"/>
    <w:basedOn w:val="Normal"/>
    <w:rsid w:val="0019194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77">
    <w:name w:val="xl77"/>
    <w:basedOn w:val="Normal"/>
    <w:rsid w:val="0019194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78">
    <w:name w:val="xl78"/>
    <w:basedOn w:val="Normal"/>
    <w:rsid w:val="001919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79">
    <w:name w:val="xl79"/>
    <w:basedOn w:val="Normal"/>
    <w:rsid w:val="001919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80">
    <w:name w:val="xl80"/>
    <w:basedOn w:val="Normal"/>
    <w:rsid w:val="001919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81">
    <w:name w:val="xl81"/>
    <w:basedOn w:val="Normal"/>
    <w:rsid w:val="001919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82">
    <w:name w:val="xl82"/>
    <w:basedOn w:val="Normal"/>
    <w:rsid w:val="0019194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83">
    <w:name w:val="xl83"/>
    <w:basedOn w:val="Normal"/>
    <w:rsid w:val="0019194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84">
    <w:name w:val="xl84"/>
    <w:basedOn w:val="Normal"/>
    <w:rsid w:val="0019194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en-US"/>
    </w:rPr>
  </w:style>
  <w:style w:type="paragraph" w:customStyle="1" w:styleId="xl85">
    <w:name w:val="xl85"/>
    <w:basedOn w:val="Normal"/>
    <w:rsid w:val="0019194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6">
    <w:name w:val="xl86"/>
    <w:basedOn w:val="Normal"/>
    <w:rsid w:val="0019194E"/>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19194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font5">
    <w:name w:val="font5"/>
    <w:basedOn w:val="Normal"/>
    <w:rsid w:val="0019194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6">
    <w:name w:val="font6"/>
    <w:basedOn w:val="Normal"/>
    <w:rsid w:val="0019194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font7">
    <w:name w:val="font7"/>
    <w:basedOn w:val="Normal"/>
    <w:rsid w:val="0019194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19194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font9">
    <w:name w:val="font9"/>
    <w:basedOn w:val="Normal"/>
    <w:rsid w:val="0019194E"/>
    <w:pPr>
      <w:spacing w:before="100" w:beforeAutospacing="1" w:after="100" w:afterAutospacing="1" w:line="240" w:lineRule="auto"/>
    </w:pPr>
    <w:rPr>
      <w:rFonts w:ascii="Times New Roman" w:eastAsia="Times New Roman" w:hAnsi="Times New Roman" w:cs="Times New Roman"/>
      <w:color w:val="000000"/>
      <w:sz w:val="14"/>
      <w:szCs w:val="14"/>
      <w:lang w:val="en-US"/>
    </w:rPr>
  </w:style>
  <w:style w:type="paragraph" w:customStyle="1" w:styleId="font10">
    <w:name w:val="font10"/>
    <w:basedOn w:val="Normal"/>
    <w:rsid w:val="0019194E"/>
    <w:pPr>
      <w:spacing w:before="100" w:beforeAutospacing="1" w:after="100" w:afterAutospacing="1" w:line="240" w:lineRule="auto"/>
    </w:pPr>
    <w:rPr>
      <w:rFonts w:ascii="Times New Roman" w:eastAsia="Times New Roman" w:hAnsi="Times New Roman" w:cs="Times New Roman"/>
      <w:i/>
      <w:iCs/>
      <w:color w:val="000000"/>
      <w:sz w:val="14"/>
      <w:szCs w:val="14"/>
      <w:lang w:val="en-US"/>
    </w:rPr>
  </w:style>
  <w:style w:type="paragraph" w:customStyle="1" w:styleId="xl66">
    <w:name w:val="xl66"/>
    <w:basedOn w:val="Normal"/>
    <w:rsid w:val="001919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val="en-US"/>
    </w:rPr>
  </w:style>
  <w:style w:type="paragraph" w:customStyle="1" w:styleId="xl88">
    <w:name w:val="xl88"/>
    <w:basedOn w:val="Normal"/>
    <w:rsid w:val="001919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val="en-US"/>
    </w:rPr>
  </w:style>
  <w:style w:type="paragraph" w:styleId="TOC6">
    <w:name w:val="toc 6"/>
    <w:basedOn w:val="Normal"/>
    <w:next w:val="Normal"/>
    <w:autoRedefine/>
    <w:uiPriority w:val="39"/>
    <w:unhideWhenUsed/>
    <w:rsid w:val="0019194E"/>
    <w:pPr>
      <w:spacing w:after="100" w:line="259" w:lineRule="auto"/>
      <w:ind w:left="1100"/>
    </w:pPr>
    <w:rPr>
      <w:rFonts w:eastAsiaTheme="minorEastAsia"/>
      <w:kern w:val="2"/>
      <w:lang w:val="en-ID" w:eastAsia="en-ID"/>
      <w14:ligatures w14:val="standardContextual"/>
    </w:rPr>
  </w:style>
  <w:style w:type="paragraph" w:styleId="TOC7">
    <w:name w:val="toc 7"/>
    <w:basedOn w:val="Normal"/>
    <w:next w:val="Normal"/>
    <w:autoRedefine/>
    <w:uiPriority w:val="39"/>
    <w:unhideWhenUsed/>
    <w:rsid w:val="0019194E"/>
    <w:pPr>
      <w:spacing w:after="100" w:line="259" w:lineRule="auto"/>
      <w:ind w:left="1320"/>
    </w:pPr>
    <w:rPr>
      <w:rFonts w:eastAsiaTheme="minorEastAsia"/>
      <w:kern w:val="2"/>
      <w:lang w:val="en-ID" w:eastAsia="en-ID"/>
      <w14:ligatures w14:val="standardContextual"/>
    </w:rPr>
  </w:style>
  <w:style w:type="paragraph" w:styleId="TOC8">
    <w:name w:val="toc 8"/>
    <w:basedOn w:val="Normal"/>
    <w:next w:val="Normal"/>
    <w:autoRedefine/>
    <w:uiPriority w:val="39"/>
    <w:unhideWhenUsed/>
    <w:rsid w:val="0019194E"/>
    <w:pPr>
      <w:spacing w:after="100" w:line="259" w:lineRule="auto"/>
      <w:ind w:left="1540"/>
    </w:pPr>
    <w:rPr>
      <w:rFonts w:eastAsiaTheme="minorEastAsia"/>
      <w:kern w:val="2"/>
      <w:lang w:val="en-ID" w:eastAsia="en-ID"/>
      <w14:ligatures w14:val="standardContextual"/>
    </w:rPr>
  </w:style>
  <w:style w:type="paragraph" w:styleId="TOC9">
    <w:name w:val="toc 9"/>
    <w:basedOn w:val="Normal"/>
    <w:next w:val="Normal"/>
    <w:autoRedefine/>
    <w:uiPriority w:val="39"/>
    <w:unhideWhenUsed/>
    <w:rsid w:val="0019194E"/>
    <w:pPr>
      <w:spacing w:after="100" w:line="259" w:lineRule="auto"/>
      <w:ind w:left="1760"/>
    </w:pPr>
    <w:rPr>
      <w:rFonts w:eastAsiaTheme="minorEastAsia"/>
      <w:kern w:val="2"/>
      <w:lang w:val="en-ID" w:eastAsia="en-ID"/>
      <w14:ligatures w14:val="standardContextual"/>
    </w:rPr>
  </w:style>
  <w:style w:type="character" w:customStyle="1" w:styleId="y2iqfc">
    <w:name w:val="y2iqfc"/>
    <w:basedOn w:val="DefaultParagraphFont"/>
    <w:rsid w:val="0019194E"/>
  </w:style>
  <w:style w:type="character" w:customStyle="1" w:styleId="A7">
    <w:name w:val="A7"/>
    <w:uiPriority w:val="99"/>
    <w:rsid w:val="0019194E"/>
    <w:rPr>
      <w:color w:val="000000"/>
      <w:sz w:val="10"/>
      <w:szCs w:val="10"/>
    </w:rPr>
  </w:style>
  <w:style w:type="paragraph" w:styleId="TableofFigures">
    <w:name w:val="table of figures"/>
    <w:basedOn w:val="Normal"/>
    <w:next w:val="Normal"/>
    <w:uiPriority w:val="99"/>
    <w:unhideWhenUsed/>
    <w:rsid w:val="0019194E"/>
    <w:pPr>
      <w:spacing w:after="0" w:line="259" w:lineRule="auto"/>
    </w:pPr>
    <w:rPr>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5491">
      <w:bodyDiv w:val="1"/>
      <w:marLeft w:val="0"/>
      <w:marRight w:val="0"/>
      <w:marTop w:val="0"/>
      <w:marBottom w:val="0"/>
      <w:divBdr>
        <w:top w:val="none" w:sz="0" w:space="0" w:color="auto"/>
        <w:left w:val="none" w:sz="0" w:space="0" w:color="auto"/>
        <w:bottom w:val="none" w:sz="0" w:space="0" w:color="auto"/>
        <w:right w:val="none" w:sz="0" w:space="0" w:color="auto"/>
      </w:divBdr>
    </w:div>
    <w:div w:id="39520686">
      <w:bodyDiv w:val="1"/>
      <w:marLeft w:val="0"/>
      <w:marRight w:val="0"/>
      <w:marTop w:val="0"/>
      <w:marBottom w:val="0"/>
      <w:divBdr>
        <w:top w:val="none" w:sz="0" w:space="0" w:color="auto"/>
        <w:left w:val="none" w:sz="0" w:space="0" w:color="auto"/>
        <w:bottom w:val="none" w:sz="0" w:space="0" w:color="auto"/>
        <w:right w:val="none" w:sz="0" w:space="0" w:color="auto"/>
      </w:divBdr>
    </w:div>
    <w:div w:id="56129731">
      <w:bodyDiv w:val="1"/>
      <w:marLeft w:val="0"/>
      <w:marRight w:val="0"/>
      <w:marTop w:val="0"/>
      <w:marBottom w:val="0"/>
      <w:divBdr>
        <w:top w:val="none" w:sz="0" w:space="0" w:color="auto"/>
        <w:left w:val="none" w:sz="0" w:space="0" w:color="auto"/>
        <w:bottom w:val="none" w:sz="0" w:space="0" w:color="auto"/>
        <w:right w:val="none" w:sz="0" w:space="0" w:color="auto"/>
      </w:divBdr>
      <w:divsChild>
        <w:div w:id="560529551">
          <w:marLeft w:val="0"/>
          <w:marRight w:val="0"/>
          <w:marTop w:val="0"/>
          <w:marBottom w:val="0"/>
          <w:divBdr>
            <w:top w:val="single" w:sz="2" w:space="0" w:color="D9D9E3"/>
            <w:left w:val="single" w:sz="2" w:space="0" w:color="D9D9E3"/>
            <w:bottom w:val="single" w:sz="2" w:space="0" w:color="D9D9E3"/>
            <w:right w:val="single" w:sz="2" w:space="0" w:color="D9D9E3"/>
          </w:divBdr>
          <w:divsChild>
            <w:div w:id="1184123897">
              <w:marLeft w:val="0"/>
              <w:marRight w:val="0"/>
              <w:marTop w:val="0"/>
              <w:marBottom w:val="0"/>
              <w:divBdr>
                <w:top w:val="single" w:sz="2" w:space="0" w:color="D9D9E3"/>
                <w:left w:val="single" w:sz="2" w:space="0" w:color="D9D9E3"/>
                <w:bottom w:val="single" w:sz="2" w:space="0" w:color="D9D9E3"/>
                <w:right w:val="single" w:sz="2" w:space="0" w:color="D9D9E3"/>
              </w:divBdr>
              <w:divsChild>
                <w:div w:id="1378705106">
                  <w:marLeft w:val="0"/>
                  <w:marRight w:val="0"/>
                  <w:marTop w:val="0"/>
                  <w:marBottom w:val="0"/>
                  <w:divBdr>
                    <w:top w:val="single" w:sz="2" w:space="0" w:color="D9D9E3"/>
                    <w:left w:val="single" w:sz="2" w:space="0" w:color="D9D9E3"/>
                    <w:bottom w:val="single" w:sz="2" w:space="0" w:color="D9D9E3"/>
                    <w:right w:val="single" w:sz="2" w:space="0" w:color="D9D9E3"/>
                  </w:divBdr>
                  <w:divsChild>
                    <w:div w:id="1534927182">
                      <w:marLeft w:val="0"/>
                      <w:marRight w:val="0"/>
                      <w:marTop w:val="0"/>
                      <w:marBottom w:val="0"/>
                      <w:divBdr>
                        <w:top w:val="single" w:sz="2" w:space="0" w:color="D9D9E3"/>
                        <w:left w:val="single" w:sz="2" w:space="0" w:color="D9D9E3"/>
                        <w:bottom w:val="single" w:sz="2" w:space="0" w:color="D9D9E3"/>
                        <w:right w:val="single" w:sz="2" w:space="0" w:color="D9D9E3"/>
                      </w:divBdr>
                      <w:divsChild>
                        <w:div w:id="1609193384">
                          <w:marLeft w:val="0"/>
                          <w:marRight w:val="0"/>
                          <w:marTop w:val="0"/>
                          <w:marBottom w:val="0"/>
                          <w:divBdr>
                            <w:top w:val="single" w:sz="2" w:space="0" w:color="D9D9E3"/>
                            <w:left w:val="single" w:sz="2" w:space="0" w:color="D9D9E3"/>
                            <w:bottom w:val="single" w:sz="2" w:space="0" w:color="D9D9E3"/>
                            <w:right w:val="single" w:sz="2" w:space="0" w:color="D9D9E3"/>
                          </w:divBdr>
                          <w:divsChild>
                            <w:div w:id="1353066107">
                              <w:marLeft w:val="0"/>
                              <w:marRight w:val="0"/>
                              <w:marTop w:val="100"/>
                              <w:marBottom w:val="100"/>
                              <w:divBdr>
                                <w:top w:val="single" w:sz="2" w:space="0" w:color="D9D9E3"/>
                                <w:left w:val="single" w:sz="2" w:space="0" w:color="D9D9E3"/>
                                <w:bottom w:val="single" w:sz="2" w:space="0" w:color="D9D9E3"/>
                                <w:right w:val="single" w:sz="2" w:space="0" w:color="D9D9E3"/>
                              </w:divBdr>
                              <w:divsChild>
                                <w:div w:id="307368690">
                                  <w:marLeft w:val="0"/>
                                  <w:marRight w:val="0"/>
                                  <w:marTop w:val="0"/>
                                  <w:marBottom w:val="0"/>
                                  <w:divBdr>
                                    <w:top w:val="single" w:sz="2" w:space="0" w:color="D9D9E3"/>
                                    <w:left w:val="single" w:sz="2" w:space="0" w:color="D9D9E3"/>
                                    <w:bottom w:val="single" w:sz="2" w:space="0" w:color="D9D9E3"/>
                                    <w:right w:val="single" w:sz="2" w:space="0" w:color="D9D9E3"/>
                                  </w:divBdr>
                                  <w:divsChild>
                                    <w:div w:id="1584610012">
                                      <w:marLeft w:val="0"/>
                                      <w:marRight w:val="0"/>
                                      <w:marTop w:val="0"/>
                                      <w:marBottom w:val="0"/>
                                      <w:divBdr>
                                        <w:top w:val="single" w:sz="2" w:space="0" w:color="D9D9E3"/>
                                        <w:left w:val="single" w:sz="2" w:space="0" w:color="D9D9E3"/>
                                        <w:bottom w:val="single" w:sz="2" w:space="0" w:color="D9D9E3"/>
                                        <w:right w:val="single" w:sz="2" w:space="0" w:color="D9D9E3"/>
                                      </w:divBdr>
                                      <w:divsChild>
                                        <w:div w:id="579141981">
                                          <w:marLeft w:val="0"/>
                                          <w:marRight w:val="0"/>
                                          <w:marTop w:val="0"/>
                                          <w:marBottom w:val="0"/>
                                          <w:divBdr>
                                            <w:top w:val="single" w:sz="2" w:space="0" w:color="D9D9E3"/>
                                            <w:left w:val="single" w:sz="2" w:space="0" w:color="D9D9E3"/>
                                            <w:bottom w:val="single" w:sz="2" w:space="0" w:color="D9D9E3"/>
                                            <w:right w:val="single" w:sz="2" w:space="0" w:color="D9D9E3"/>
                                          </w:divBdr>
                                          <w:divsChild>
                                            <w:div w:id="361592761">
                                              <w:marLeft w:val="0"/>
                                              <w:marRight w:val="0"/>
                                              <w:marTop w:val="0"/>
                                              <w:marBottom w:val="0"/>
                                              <w:divBdr>
                                                <w:top w:val="single" w:sz="2" w:space="0" w:color="D9D9E3"/>
                                                <w:left w:val="single" w:sz="2" w:space="0" w:color="D9D9E3"/>
                                                <w:bottom w:val="single" w:sz="2" w:space="0" w:color="D9D9E3"/>
                                                <w:right w:val="single" w:sz="2" w:space="0" w:color="D9D9E3"/>
                                              </w:divBdr>
                                              <w:divsChild>
                                                <w:div w:id="1088036059">
                                                  <w:marLeft w:val="0"/>
                                                  <w:marRight w:val="0"/>
                                                  <w:marTop w:val="0"/>
                                                  <w:marBottom w:val="0"/>
                                                  <w:divBdr>
                                                    <w:top w:val="single" w:sz="2" w:space="0" w:color="D9D9E3"/>
                                                    <w:left w:val="single" w:sz="2" w:space="0" w:color="D9D9E3"/>
                                                    <w:bottom w:val="single" w:sz="2" w:space="0" w:color="D9D9E3"/>
                                                    <w:right w:val="single" w:sz="2" w:space="0" w:color="D9D9E3"/>
                                                  </w:divBdr>
                                                  <w:divsChild>
                                                    <w:div w:id="12585169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39011971">
          <w:marLeft w:val="0"/>
          <w:marRight w:val="0"/>
          <w:marTop w:val="0"/>
          <w:marBottom w:val="0"/>
          <w:divBdr>
            <w:top w:val="none" w:sz="0" w:space="0" w:color="auto"/>
            <w:left w:val="none" w:sz="0" w:space="0" w:color="auto"/>
            <w:bottom w:val="none" w:sz="0" w:space="0" w:color="auto"/>
            <w:right w:val="none" w:sz="0" w:space="0" w:color="auto"/>
          </w:divBdr>
        </w:div>
      </w:divsChild>
    </w:div>
    <w:div w:id="82454159">
      <w:bodyDiv w:val="1"/>
      <w:marLeft w:val="0"/>
      <w:marRight w:val="0"/>
      <w:marTop w:val="0"/>
      <w:marBottom w:val="0"/>
      <w:divBdr>
        <w:top w:val="none" w:sz="0" w:space="0" w:color="auto"/>
        <w:left w:val="none" w:sz="0" w:space="0" w:color="auto"/>
        <w:bottom w:val="none" w:sz="0" w:space="0" w:color="auto"/>
        <w:right w:val="none" w:sz="0" w:space="0" w:color="auto"/>
      </w:divBdr>
    </w:div>
    <w:div w:id="84310424">
      <w:bodyDiv w:val="1"/>
      <w:marLeft w:val="0"/>
      <w:marRight w:val="0"/>
      <w:marTop w:val="0"/>
      <w:marBottom w:val="0"/>
      <w:divBdr>
        <w:top w:val="none" w:sz="0" w:space="0" w:color="auto"/>
        <w:left w:val="none" w:sz="0" w:space="0" w:color="auto"/>
        <w:bottom w:val="none" w:sz="0" w:space="0" w:color="auto"/>
        <w:right w:val="none" w:sz="0" w:space="0" w:color="auto"/>
      </w:divBdr>
      <w:divsChild>
        <w:div w:id="2144692714">
          <w:marLeft w:val="0"/>
          <w:marRight w:val="0"/>
          <w:marTop w:val="0"/>
          <w:marBottom w:val="0"/>
          <w:divBdr>
            <w:top w:val="single" w:sz="2" w:space="0" w:color="D9D9E3"/>
            <w:left w:val="single" w:sz="2" w:space="0" w:color="D9D9E3"/>
            <w:bottom w:val="single" w:sz="2" w:space="0" w:color="D9D9E3"/>
            <w:right w:val="single" w:sz="2" w:space="0" w:color="D9D9E3"/>
          </w:divBdr>
          <w:divsChild>
            <w:div w:id="243532163">
              <w:marLeft w:val="0"/>
              <w:marRight w:val="0"/>
              <w:marTop w:val="0"/>
              <w:marBottom w:val="0"/>
              <w:divBdr>
                <w:top w:val="single" w:sz="2" w:space="0" w:color="D9D9E3"/>
                <w:left w:val="single" w:sz="2" w:space="0" w:color="D9D9E3"/>
                <w:bottom w:val="single" w:sz="2" w:space="0" w:color="D9D9E3"/>
                <w:right w:val="single" w:sz="2" w:space="0" w:color="D9D9E3"/>
              </w:divBdr>
              <w:divsChild>
                <w:div w:id="1563759487">
                  <w:marLeft w:val="0"/>
                  <w:marRight w:val="0"/>
                  <w:marTop w:val="0"/>
                  <w:marBottom w:val="0"/>
                  <w:divBdr>
                    <w:top w:val="single" w:sz="2" w:space="0" w:color="D9D9E3"/>
                    <w:left w:val="single" w:sz="2" w:space="0" w:color="D9D9E3"/>
                    <w:bottom w:val="single" w:sz="2" w:space="0" w:color="D9D9E3"/>
                    <w:right w:val="single" w:sz="2" w:space="0" w:color="D9D9E3"/>
                  </w:divBdr>
                  <w:divsChild>
                    <w:div w:id="841821456">
                      <w:marLeft w:val="0"/>
                      <w:marRight w:val="0"/>
                      <w:marTop w:val="0"/>
                      <w:marBottom w:val="0"/>
                      <w:divBdr>
                        <w:top w:val="single" w:sz="2" w:space="0" w:color="D9D9E3"/>
                        <w:left w:val="single" w:sz="2" w:space="0" w:color="D9D9E3"/>
                        <w:bottom w:val="single" w:sz="2" w:space="0" w:color="D9D9E3"/>
                        <w:right w:val="single" w:sz="2" w:space="0" w:color="D9D9E3"/>
                      </w:divBdr>
                      <w:divsChild>
                        <w:div w:id="1063215382">
                          <w:marLeft w:val="0"/>
                          <w:marRight w:val="0"/>
                          <w:marTop w:val="0"/>
                          <w:marBottom w:val="0"/>
                          <w:divBdr>
                            <w:top w:val="none" w:sz="0" w:space="0" w:color="auto"/>
                            <w:left w:val="none" w:sz="0" w:space="0" w:color="auto"/>
                            <w:bottom w:val="none" w:sz="0" w:space="0" w:color="auto"/>
                            <w:right w:val="none" w:sz="0" w:space="0" w:color="auto"/>
                          </w:divBdr>
                          <w:divsChild>
                            <w:div w:id="409734120">
                              <w:marLeft w:val="0"/>
                              <w:marRight w:val="0"/>
                              <w:marTop w:val="100"/>
                              <w:marBottom w:val="100"/>
                              <w:divBdr>
                                <w:top w:val="single" w:sz="2" w:space="0" w:color="D9D9E3"/>
                                <w:left w:val="single" w:sz="2" w:space="0" w:color="D9D9E3"/>
                                <w:bottom w:val="single" w:sz="2" w:space="0" w:color="D9D9E3"/>
                                <w:right w:val="single" w:sz="2" w:space="0" w:color="D9D9E3"/>
                              </w:divBdr>
                              <w:divsChild>
                                <w:div w:id="524172343">
                                  <w:marLeft w:val="0"/>
                                  <w:marRight w:val="0"/>
                                  <w:marTop w:val="0"/>
                                  <w:marBottom w:val="0"/>
                                  <w:divBdr>
                                    <w:top w:val="single" w:sz="2" w:space="0" w:color="D9D9E3"/>
                                    <w:left w:val="single" w:sz="2" w:space="0" w:color="D9D9E3"/>
                                    <w:bottom w:val="single" w:sz="2" w:space="0" w:color="D9D9E3"/>
                                    <w:right w:val="single" w:sz="2" w:space="0" w:color="D9D9E3"/>
                                  </w:divBdr>
                                  <w:divsChild>
                                    <w:div w:id="1844978438">
                                      <w:marLeft w:val="0"/>
                                      <w:marRight w:val="0"/>
                                      <w:marTop w:val="0"/>
                                      <w:marBottom w:val="0"/>
                                      <w:divBdr>
                                        <w:top w:val="single" w:sz="2" w:space="0" w:color="D9D9E3"/>
                                        <w:left w:val="single" w:sz="2" w:space="0" w:color="D9D9E3"/>
                                        <w:bottom w:val="single" w:sz="2" w:space="0" w:color="D9D9E3"/>
                                        <w:right w:val="single" w:sz="2" w:space="0" w:color="D9D9E3"/>
                                      </w:divBdr>
                                      <w:divsChild>
                                        <w:div w:id="1204439772">
                                          <w:marLeft w:val="0"/>
                                          <w:marRight w:val="0"/>
                                          <w:marTop w:val="0"/>
                                          <w:marBottom w:val="0"/>
                                          <w:divBdr>
                                            <w:top w:val="single" w:sz="2" w:space="0" w:color="D9D9E3"/>
                                            <w:left w:val="single" w:sz="2" w:space="0" w:color="D9D9E3"/>
                                            <w:bottom w:val="single" w:sz="2" w:space="0" w:color="D9D9E3"/>
                                            <w:right w:val="single" w:sz="2" w:space="0" w:color="D9D9E3"/>
                                          </w:divBdr>
                                          <w:divsChild>
                                            <w:div w:id="1875146769">
                                              <w:marLeft w:val="0"/>
                                              <w:marRight w:val="0"/>
                                              <w:marTop w:val="0"/>
                                              <w:marBottom w:val="0"/>
                                              <w:divBdr>
                                                <w:top w:val="single" w:sz="2" w:space="0" w:color="D9D9E3"/>
                                                <w:left w:val="single" w:sz="2" w:space="0" w:color="D9D9E3"/>
                                                <w:bottom w:val="single" w:sz="2" w:space="0" w:color="D9D9E3"/>
                                                <w:right w:val="single" w:sz="2" w:space="0" w:color="D9D9E3"/>
                                              </w:divBdr>
                                              <w:divsChild>
                                                <w:div w:id="939991899">
                                                  <w:marLeft w:val="0"/>
                                                  <w:marRight w:val="0"/>
                                                  <w:marTop w:val="0"/>
                                                  <w:marBottom w:val="0"/>
                                                  <w:divBdr>
                                                    <w:top w:val="single" w:sz="2" w:space="0" w:color="D9D9E3"/>
                                                    <w:left w:val="single" w:sz="2" w:space="0" w:color="D9D9E3"/>
                                                    <w:bottom w:val="single" w:sz="2" w:space="0" w:color="D9D9E3"/>
                                                    <w:right w:val="single" w:sz="2" w:space="0" w:color="D9D9E3"/>
                                                  </w:divBdr>
                                                  <w:divsChild>
                                                    <w:div w:id="16447764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91190446">
          <w:marLeft w:val="0"/>
          <w:marRight w:val="0"/>
          <w:marTop w:val="0"/>
          <w:marBottom w:val="0"/>
          <w:divBdr>
            <w:top w:val="none" w:sz="0" w:space="0" w:color="auto"/>
            <w:left w:val="none" w:sz="0" w:space="0" w:color="auto"/>
            <w:bottom w:val="none" w:sz="0" w:space="0" w:color="auto"/>
            <w:right w:val="none" w:sz="0" w:space="0" w:color="auto"/>
          </w:divBdr>
        </w:div>
      </w:divsChild>
    </w:div>
    <w:div w:id="89550104">
      <w:bodyDiv w:val="1"/>
      <w:marLeft w:val="0"/>
      <w:marRight w:val="0"/>
      <w:marTop w:val="0"/>
      <w:marBottom w:val="0"/>
      <w:divBdr>
        <w:top w:val="none" w:sz="0" w:space="0" w:color="auto"/>
        <w:left w:val="none" w:sz="0" w:space="0" w:color="auto"/>
        <w:bottom w:val="none" w:sz="0" w:space="0" w:color="auto"/>
        <w:right w:val="none" w:sz="0" w:space="0" w:color="auto"/>
      </w:divBdr>
    </w:div>
    <w:div w:id="148208901">
      <w:bodyDiv w:val="1"/>
      <w:marLeft w:val="0"/>
      <w:marRight w:val="0"/>
      <w:marTop w:val="0"/>
      <w:marBottom w:val="0"/>
      <w:divBdr>
        <w:top w:val="none" w:sz="0" w:space="0" w:color="auto"/>
        <w:left w:val="none" w:sz="0" w:space="0" w:color="auto"/>
        <w:bottom w:val="none" w:sz="0" w:space="0" w:color="auto"/>
        <w:right w:val="none" w:sz="0" w:space="0" w:color="auto"/>
      </w:divBdr>
    </w:div>
    <w:div w:id="180245188">
      <w:bodyDiv w:val="1"/>
      <w:marLeft w:val="0"/>
      <w:marRight w:val="0"/>
      <w:marTop w:val="0"/>
      <w:marBottom w:val="0"/>
      <w:divBdr>
        <w:top w:val="none" w:sz="0" w:space="0" w:color="auto"/>
        <w:left w:val="none" w:sz="0" w:space="0" w:color="auto"/>
        <w:bottom w:val="none" w:sz="0" w:space="0" w:color="auto"/>
        <w:right w:val="none" w:sz="0" w:space="0" w:color="auto"/>
      </w:divBdr>
      <w:divsChild>
        <w:div w:id="952370549">
          <w:marLeft w:val="0"/>
          <w:marRight w:val="0"/>
          <w:marTop w:val="0"/>
          <w:marBottom w:val="0"/>
          <w:divBdr>
            <w:top w:val="single" w:sz="2" w:space="0" w:color="E3E3E3"/>
            <w:left w:val="single" w:sz="2" w:space="0" w:color="E3E3E3"/>
            <w:bottom w:val="single" w:sz="2" w:space="0" w:color="E3E3E3"/>
            <w:right w:val="single" w:sz="2" w:space="0" w:color="E3E3E3"/>
          </w:divBdr>
          <w:divsChild>
            <w:div w:id="791558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894460">
                  <w:marLeft w:val="0"/>
                  <w:marRight w:val="0"/>
                  <w:marTop w:val="0"/>
                  <w:marBottom w:val="0"/>
                  <w:divBdr>
                    <w:top w:val="single" w:sz="2" w:space="0" w:color="E3E3E3"/>
                    <w:left w:val="single" w:sz="2" w:space="0" w:color="E3E3E3"/>
                    <w:bottom w:val="single" w:sz="2" w:space="0" w:color="E3E3E3"/>
                    <w:right w:val="single" w:sz="2" w:space="0" w:color="E3E3E3"/>
                  </w:divBdr>
                  <w:divsChild>
                    <w:div w:id="537471492">
                      <w:marLeft w:val="0"/>
                      <w:marRight w:val="0"/>
                      <w:marTop w:val="0"/>
                      <w:marBottom w:val="0"/>
                      <w:divBdr>
                        <w:top w:val="single" w:sz="2" w:space="0" w:color="E3E3E3"/>
                        <w:left w:val="single" w:sz="2" w:space="0" w:color="E3E3E3"/>
                        <w:bottom w:val="single" w:sz="2" w:space="0" w:color="E3E3E3"/>
                        <w:right w:val="single" w:sz="2" w:space="0" w:color="E3E3E3"/>
                      </w:divBdr>
                      <w:divsChild>
                        <w:div w:id="1919319567">
                          <w:marLeft w:val="0"/>
                          <w:marRight w:val="0"/>
                          <w:marTop w:val="0"/>
                          <w:marBottom w:val="0"/>
                          <w:divBdr>
                            <w:top w:val="single" w:sz="2" w:space="0" w:color="E3E3E3"/>
                            <w:left w:val="single" w:sz="2" w:space="0" w:color="E3E3E3"/>
                            <w:bottom w:val="single" w:sz="2" w:space="0" w:color="E3E3E3"/>
                            <w:right w:val="single" w:sz="2" w:space="0" w:color="E3E3E3"/>
                          </w:divBdr>
                          <w:divsChild>
                            <w:div w:id="1306668125">
                              <w:marLeft w:val="0"/>
                              <w:marRight w:val="0"/>
                              <w:marTop w:val="0"/>
                              <w:marBottom w:val="0"/>
                              <w:divBdr>
                                <w:top w:val="single" w:sz="2" w:space="0" w:color="E3E3E3"/>
                                <w:left w:val="single" w:sz="2" w:space="0" w:color="E3E3E3"/>
                                <w:bottom w:val="single" w:sz="2" w:space="0" w:color="E3E3E3"/>
                                <w:right w:val="single" w:sz="2" w:space="0" w:color="E3E3E3"/>
                              </w:divBdr>
                              <w:divsChild>
                                <w:div w:id="603612556">
                                  <w:marLeft w:val="0"/>
                                  <w:marRight w:val="0"/>
                                  <w:marTop w:val="0"/>
                                  <w:marBottom w:val="0"/>
                                  <w:divBdr>
                                    <w:top w:val="single" w:sz="2" w:space="0" w:color="E3E3E3"/>
                                    <w:left w:val="single" w:sz="2" w:space="0" w:color="E3E3E3"/>
                                    <w:bottom w:val="single" w:sz="2" w:space="0" w:color="E3E3E3"/>
                                    <w:right w:val="single" w:sz="2" w:space="0" w:color="E3E3E3"/>
                                  </w:divBdr>
                                  <w:divsChild>
                                    <w:div w:id="1964998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23612550">
      <w:bodyDiv w:val="1"/>
      <w:marLeft w:val="0"/>
      <w:marRight w:val="0"/>
      <w:marTop w:val="0"/>
      <w:marBottom w:val="0"/>
      <w:divBdr>
        <w:top w:val="none" w:sz="0" w:space="0" w:color="auto"/>
        <w:left w:val="none" w:sz="0" w:space="0" w:color="auto"/>
        <w:bottom w:val="none" w:sz="0" w:space="0" w:color="auto"/>
        <w:right w:val="none" w:sz="0" w:space="0" w:color="auto"/>
      </w:divBdr>
    </w:div>
    <w:div w:id="248735618">
      <w:bodyDiv w:val="1"/>
      <w:marLeft w:val="0"/>
      <w:marRight w:val="0"/>
      <w:marTop w:val="0"/>
      <w:marBottom w:val="0"/>
      <w:divBdr>
        <w:top w:val="none" w:sz="0" w:space="0" w:color="auto"/>
        <w:left w:val="none" w:sz="0" w:space="0" w:color="auto"/>
        <w:bottom w:val="none" w:sz="0" w:space="0" w:color="auto"/>
        <w:right w:val="none" w:sz="0" w:space="0" w:color="auto"/>
      </w:divBdr>
    </w:div>
    <w:div w:id="256210659">
      <w:bodyDiv w:val="1"/>
      <w:marLeft w:val="0"/>
      <w:marRight w:val="0"/>
      <w:marTop w:val="0"/>
      <w:marBottom w:val="0"/>
      <w:divBdr>
        <w:top w:val="none" w:sz="0" w:space="0" w:color="auto"/>
        <w:left w:val="none" w:sz="0" w:space="0" w:color="auto"/>
        <w:bottom w:val="none" w:sz="0" w:space="0" w:color="auto"/>
        <w:right w:val="none" w:sz="0" w:space="0" w:color="auto"/>
      </w:divBdr>
    </w:div>
    <w:div w:id="259342271">
      <w:bodyDiv w:val="1"/>
      <w:marLeft w:val="0"/>
      <w:marRight w:val="0"/>
      <w:marTop w:val="0"/>
      <w:marBottom w:val="0"/>
      <w:divBdr>
        <w:top w:val="none" w:sz="0" w:space="0" w:color="auto"/>
        <w:left w:val="none" w:sz="0" w:space="0" w:color="auto"/>
        <w:bottom w:val="none" w:sz="0" w:space="0" w:color="auto"/>
        <w:right w:val="none" w:sz="0" w:space="0" w:color="auto"/>
      </w:divBdr>
    </w:div>
    <w:div w:id="285355193">
      <w:bodyDiv w:val="1"/>
      <w:marLeft w:val="0"/>
      <w:marRight w:val="0"/>
      <w:marTop w:val="0"/>
      <w:marBottom w:val="0"/>
      <w:divBdr>
        <w:top w:val="none" w:sz="0" w:space="0" w:color="auto"/>
        <w:left w:val="none" w:sz="0" w:space="0" w:color="auto"/>
        <w:bottom w:val="none" w:sz="0" w:space="0" w:color="auto"/>
        <w:right w:val="none" w:sz="0" w:space="0" w:color="auto"/>
      </w:divBdr>
      <w:divsChild>
        <w:div w:id="1364478321">
          <w:marLeft w:val="0"/>
          <w:marRight w:val="0"/>
          <w:marTop w:val="0"/>
          <w:marBottom w:val="0"/>
          <w:divBdr>
            <w:top w:val="single" w:sz="2" w:space="0" w:color="D9D9E3"/>
            <w:left w:val="single" w:sz="2" w:space="0" w:color="D9D9E3"/>
            <w:bottom w:val="single" w:sz="2" w:space="0" w:color="D9D9E3"/>
            <w:right w:val="single" w:sz="2" w:space="0" w:color="D9D9E3"/>
          </w:divBdr>
          <w:divsChild>
            <w:div w:id="979991846">
              <w:marLeft w:val="0"/>
              <w:marRight w:val="0"/>
              <w:marTop w:val="0"/>
              <w:marBottom w:val="0"/>
              <w:divBdr>
                <w:top w:val="single" w:sz="2" w:space="0" w:color="D9D9E3"/>
                <w:left w:val="single" w:sz="2" w:space="0" w:color="D9D9E3"/>
                <w:bottom w:val="single" w:sz="2" w:space="0" w:color="D9D9E3"/>
                <w:right w:val="single" w:sz="2" w:space="0" w:color="D9D9E3"/>
              </w:divBdr>
              <w:divsChild>
                <w:div w:id="1540168984">
                  <w:marLeft w:val="0"/>
                  <w:marRight w:val="0"/>
                  <w:marTop w:val="0"/>
                  <w:marBottom w:val="0"/>
                  <w:divBdr>
                    <w:top w:val="single" w:sz="2" w:space="0" w:color="D9D9E3"/>
                    <w:left w:val="single" w:sz="2" w:space="0" w:color="D9D9E3"/>
                    <w:bottom w:val="single" w:sz="2" w:space="0" w:color="D9D9E3"/>
                    <w:right w:val="single" w:sz="2" w:space="0" w:color="D9D9E3"/>
                  </w:divBdr>
                  <w:divsChild>
                    <w:div w:id="1623607867">
                      <w:marLeft w:val="0"/>
                      <w:marRight w:val="0"/>
                      <w:marTop w:val="0"/>
                      <w:marBottom w:val="0"/>
                      <w:divBdr>
                        <w:top w:val="single" w:sz="2" w:space="0" w:color="D9D9E3"/>
                        <w:left w:val="single" w:sz="2" w:space="0" w:color="D9D9E3"/>
                        <w:bottom w:val="single" w:sz="2" w:space="0" w:color="D9D9E3"/>
                        <w:right w:val="single" w:sz="2" w:space="0" w:color="D9D9E3"/>
                      </w:divBdr>
                      <w:divsChild>
                        <w:div w:id="590891546">
                          <w:marLeft w:val="0"/>
                          <w:marRight w:val="0"/>
                          <w:marTop w:val="0"/>
                          <w:marBottom w:val="0"/>
                          <w:divBdr>
                            <w:top w:val="single" w:sz="2" w:space="0" w:color="D9D9E3"/>
                            <w:left w:val="single" w:sz="2" w:space="0" w:color="D9D9E3"/>
                            <w:bottom w:val="single" w:sz="2" w:space="0" w:color="D9D9E3"/>
                            <w:right w:val="single" w:sz="2" w:space="0" w:color="D9D9E3"/>
                          </w:divBdr>
                          <w:divsChild>
                            <w:div w:id="1044910572">
                              <w:marLeft w:val="0"/>
                              <w:marRight w:val="0"/>
                              <w:marTop w:val="100"/>
                              <w:marBottom w:val="100"/>
                              <w:divBdr>
                                <w:top w:val="single" w:sz="2" w:space="0" w:color="D9D9E3"/>
                                <w:left w:val="single" w:sz="2" w:space="0" w:color="D9D9E3"/>
                                <w:bottom w:val="single" w:sz="2" w:space="0" w:color="D9D9E3"/>
                                <w:right w:val="single" w:sz="2" w:space="0" w:color="D9D9E3"/>
                              </w:divBdr>
                              <w:divsChild>
                                <w:div w:id="2103838715">
                                  <w:marLeft w:val="0"/>
                                  <w:marRight w:val="0"/>
                                  <w:marTop w:val="0"/>
                                  <w:marBottom w:val="0"/>
                                  <w:divBdr>
                                    <w:top w:val="single" w:sz="2" w:space="0" w:color="D9D9E3"/>
                                    <w:left w:val="single" w:sz="2" w:space="0" w:color="D9D9E3"/>
                                    <w:bottom w:val="single" w:sz="2" w:space="0" w:color="D9D9E3"/>
                                    <w:right w:val="single" w:sz="2" w:space="0" w:color="D9D9E3"/>
                                  </w:divBdr>
                                  <w:divsChild>
                                    <w:div w:id="102577506">
                                      <w:marLeft w:val="0"/>
                                      <w:marRight w:val="0"/>
                                      <w:marTop w:val="0"/>
                                      <w:marBottom w:val="0"/>
                                      <w:divBdr>
                                        <w:top w:val="single" w:sz="2" w:space="0" w:color="D9D9E3"/>
                                        <w:left w:val="single" w:sz="2" w:space="0" w:color="D9D9E3"/>
                                        <w:bottom w:val="single" w:sz="2" w:space="0" w:color="D9D9E3"/>
                                        <w:right w:val="single" w:sz="2" w:space="0" w:color="D9D9E3"/>
                                      </w:divBdr>
                                      <w:divsChild>
                                        <w:div w:id="1861552522">
                                          <w:marLeft w:val="0"/>
                                          <w:marRight w:val="0"/>
                                          <w:marTop w:val="0"/>
                                          <w:marBottom w:val="0"/>
                                          <w:divBdr>
                                            <w:top w:val="single" w:sz="2" w:space="0" w:color="D9D9E3"/>
                                            <w:left w:val="single" w:sz="2" w:space="0" w:color="D9D9E3"/>
                                            <w:bottom w:val="single" w:sz="2" w:space="0" w:color="D9D9E3"/>
                                            <w:right w:val="single" w:sz="2" w:space="0" w:color="D9D9E3"/>
                                          </w:divBdr>
                                          <w:divsChild>
                                            <w:div w:id="1049692320">
                                              <w:marLeft w:val="0"/>
                                              <w:marRight w:val="0"/>
                                              <w:marTop w:val="0"/>
                                              <w:marBottom w:val="0"/>
                                              <w:divBdr>
                                                <w:top w:val="single" w:sz="2" w:space="0" w:color="D9D9E3"/>
                                                <w:left w:val="single" w:sz="2" w:space="0" w:color="D9D9E3"/>
                                                <w:bottom w:val="single" w:sz="2" w:space="0" w:color="D9D9E3"/>
                                                <w:right w:val="single" w:sz="2" w:space="0" w:color="D9D9E3"/>
                                              </w:divBdr>
                                              <w:divsChild>
                                                <w:div w:id="853803260">
                                                  <w:marLeft w:val="0"/>
                                                  <w:marRight w:val="0"/>
                                                  <w:marTop w:val="0"/>
                                                  <w:marBottom w:val="0"/>
                                                  <w:divBdr>
                                                    <w:top w:val="single" w:sz="2" w:space="0" w:color="D9D9E3"/>
                                                    <w:left w:val="single" w:sz="2" w:space="0" w:color="D9D9E3"/>
                                                    <w:bottom w:val="single" w:sz="2" w:space="0" w:color="D9D9E3"/>
                                                    <w:right w:val="single" w:sz="2" w:space="0" w:color="D9D9E3"/>
                                                  </w:divBdr>
                                                  <w:divsChild>
                                                    <w:div w:id="1987114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85263291">
          <w:marLeft w:val="0"/>
          <w:marRight w:val="0"/>
          <w:marTop w:val="0"/>
          <w:marBottom w:val="0"/>
          <w:divBdr>
            <w:top w:val="none" w:sz="0" w:space="0" w:color="auto"/>
            <w:left w:val="none" w:sz="0" w:space="0" w:color="auto"/>
            <w:bottom w:val="none" w:sz="0" w:space="0" w:color="auto"/>
            <w:right w:val="none" w:sz="0" w:space="0" w:color="auto"/>
          </w:divBdr>
        </w:div>
      </w:divsChild>
    </w:div>
    <w:div w:id="302928195">
      <w:bodyDiv w:val="1"/>
      <w:marLeft w:val="0"/>
      <w:marRight w:val="0"/>
      <w:marTop w:val="0"/>
      <w:marBottom w:val="0"/>
      <w:divBdr>
        <w:top w:val="none" w:sz="0" w:space="0" w:color="auto"/>
        <w:left w:val="none" w:sz="0" w:space="0" w:color="auto"/>
        <w:bottom w:val="none" w:sz="0" w:space="0" w:color="auto"/>
        <w:right w:val="none" w:sz="0" w:space="0" w:color="auto"/>
      </w:divBdr>
    </w:div>
    <w:div w:id="311954528">
      <w:bodyDiv w:val="1"/>
      <w:marLeft w:val="0"/>
      <w:marRight w:val="0"/>
      <w:marTop w:val="0"/>
      <w:marBottom w:val="0"/>
      <w:divBdr>
        <w:top w:val="none" w:sz="0" w:space="0" w:color="auto"/>
        <w:left w:val="none" w:sz="0" w:space="0" w:color="auto"/>
        <w:bottom w:val="none" w:sz="0" w:space="0" w:color="auto"/>
        <w:right w:val="none" w:sz="0" w:space="0" w:color="auto"/>
      </w:divBdr>
    </w:div>
    <w:div w:id="321546627">
      <w:bodyDiv w:val="1"/>
      <w:marLeft w:val="0"/>
      <w:marRight w:val="0"/>
      <w:marTop w:val="0"/>
      <w:marBottom w:val="0"/>
      <w:divBdr>
        <w:top w:val="none" w:sz="0" w:space="0" w:color="auto"/>
        <w:left w:val="none" w:sz="0" w:space="0" w:color="auto"/>
        <w:bottom w:val="none" w:sz="0" w:space="0" w:color="auto"/>
        <w:right w:val="none" w:sz="0" w:space="0" w:color="auto"/>
      </w:divBdr>
      <w:divsChild>
        <w:div w:id="613249452">
          <w:marLeft w:val="0"/>
          <w:marRight w:val="0"/>
          <w:marTop w:val="0"/>
          <w:marBottom w:val="0"/>
          <w:divBdr>
            <w:top w:val="single" w:sz="2" w:space="0" w:color="D9D9E3"/>
            <w:left w:val="single" w:sz="2" w:space="0" w:color="D9D9E3"/>
            <w:bottom w:val="single" w:sz="2" w:space="0" w:color="D9D9E3"/>
            <w:right w:val="single" w:sz="2" w:space="0" w:color="D9D9E3"/>
          </w:divBdr>
          <w:divsChild>
            <w:div w:id="112136798">
              <w:marLeft w:val="0"/>
              <w:marRight w:val="0"/>
              <w:marTop w:val="100"/>
              <w:marBottom w:val="100"/>
              <w:divBdr>
                <w:top w:val="single" w:sz="2" w:space="0" w:color="D9D9E3"/>
                <w:left w:val="single" w:sz="2" w:space="0" w:color="D9D9E3"/>
                <w:bottom w:val="single" w:sz="2" w:space="0" w:color="D9D9E3"/>
                <w:right w:val="single" w:sz="2" w:space="0" w:color="D9D9E3"/>
              </w:divBdr>
              <w:divsChild>
                <w:div w:id="821241522">
                  <w:marLeft w:val="0"/>
                  <w:marRight w:val="0"/>
                  <w:marTop w:val="0"/>
                  <w:marBottom w:val="0"/>
                  <w:divBdr>
                    <w:top w:val="single" w:sz="2" w:space="0" w:color="D9D9E3"/>
                    <w:left w:val="single" w:sz="2" w:space="0" w:color="D9D9E3"/>
                    <w:bottom w:val="single" w:sz="2" w:space="0" w:color="D9D9E3"/>
                    <w:right w:val="single" w:sz="2" w:space="0" w:color="D9D9E3"/>
                  </w:divBdr>
                  <w:divsChild>
                    <w:div w:id="1694767988">
                      <w:marLeft w:val="0"/>
                      <w:marRight w:val="0"/>
                      <w:marTop w:val="0"/>
                      <w:marBottom w:val="0"/>
                      <w:divBdr>
                        <w:top w:val="single" w:sz="2" w:space="0" w:color="D9D9E3"/>
                        <w:left w:val="single" w:sz="2" w:space="0" w:color="D9D9E3"/>
                        <w:bottom w:val="single" w:sz="2" w:space="0" w:color="D9D9E3"/>
                        <w:right w:val="single" w:sz="2" w:space="0" w:color="D9D9E3"/>
                      </w:divBdr>
                      <w:divsChild>
                        <w:div w:id="330957049">
                          <w:marLeft w:val="0"/>
                          <w:marRight w:val="0"/>
                          <w:marTop w:val="0"/>
                          <w:marBottom w:val="0"/>
                          <w:divBdr>
                            <w:top w:val="single" w:sz="2" w:space="0" w:color="D9D9E3"/>
                            <w:left w:val="single" w:sz="2" w:space="0" w:color="D9D9E3"/>
                            <w:bottom w:val="single" w:sz="2" w:space="0" w:color="D9D9E3"/>
                            <w:right w:val="single" w:sz="2" w:space="0" w:color="D9D9E3"/>
                          </w:divBdr>
                          <w:divsChild>
                            <w:div w:id="893977113">
                              <w:marLeft w:val="0"/>
                              <w:marRight w:val="0"/>
                              <w:marTop w:val="0"/>
                              <w:marBottom w:val="0"/>
                              <w:divBdr>
                                <w:top w:val="single" w:sz="2" w:space="0" w:color="D9D9E3"/>
                                <w:left w:val="single" w:sz="2" w:space="0" w:color="D9D9E3"/>
                                <w:bottom w:val="single" w:sz="2" w:space="0" w:color="D9D9E3"/>
                                <w:right w:val="single" w:sz="2" w:space="0" w:color="D9D9E3"/>
                              </w:divBdr>
                              <w:divsChild>
                                <w:div w:id="793214759">
                                  <w:marLeft w:val="0"/>
                                  <w:marRight w:val="0"/>
                                  <w:marTop w:val="0"/>
                                  <w:marBottom w:val="0"/>
                                  <w:divBdr>
                                    <w:top w:val="single" w:sz="2" w:space="0" w:color="D9D9E3"/>
                                    <w:left w:val="single" w:sz="2" w:space="0" w:color="D9D9E3"/>
                                    <w:bottom w:val="single" w:sz="2" w:space="0" w:color="D9D9E3"/>
                                    <w:right w:val="single" w:sz="2" w:space="0" w:color="D9D9E3"/>
                                  </w:divBdr>
                                  <w:divsChild>
                                    <w:div w:id="3399638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328101440">
      <w:bodyDiv w:val="1"/>
      <w:marLeft w:val="0"/>
      <w:marRight w:val="0"/>
      <w:marTop w:val="0"/>
      <w:marBottom w:val="0"/>
      <w:divBdr>
        <w:top w:val="none" w:sz="0" w:space="0" w:color="auto"/>
        <w:left w:val="none" w:sz="0" w:space="0" w:color="auto"/>
        <w:bottom w:val="none" w:sz="0" w:space="0" w:color="auto"/>
        <w:right w:val="none" w:sz="0" w:space="0" w:color="auto"/>
      </w:divBdr>
    </w:div>
    <w:div w:id="334380605">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358236932">
      <w:bodyDiv w:val="1"/>
      <w:marLeft w:val="0"/>
      <w:marRight w:val="0"/>
      <w:marTop w:val="0"/>
      <w:marBottom w:val="0"/>
      <w:divBdr>
        <w:top w:val="none" w:sz="0" w:space="0" w:color="auto"/>
        <w:left w:val="none" w:sz="0" w:space="0" w:color="auto"/>
        <w:bottom w:val="none" w:sz="0" w:space="0" w:color="auto"/>
        <w:right w:val="none" w:sz="0" w:space="0" w:color="auto"/>
      </w:divBdr>
    </w:div>
    <w:div w:id="358820115">
      <w:bodyDiv w:val="1"/>
      <w:marLeft w:val="0"/>
      <w:marRight w:val="0"/>
      <w:marTop w:val="0"/>
      <w:marBottom w:val="0"/>
      <w:divBdr>
        <w:top w:val="none" w:sz="0" w:space="0" w:color="auto"/>
        <w:left w:val="none" w:sz="0" w:space="0" w:color="auto"/>
        <w:bottom w:val="none" w:sz="0" w:space="0" w:color="auto"/>
        <w:right w:val="none" w:sz="0" w:space="0" w:color="auto"/>
      </w:divBdr>
    </w:div>
    <w:div w:id="366292733">
      <w:bodyDiv w:val="1"/>
      <w:marLeft w:val="0"/>
      <w:marRight w:val="0"/>
      <w:marTop w:val="0"/>
      <w:marBottom w:val="0"/>
      <w:divBdr>
        <w:top w:val="none" w:sz="0" w:space="0" w:color="auto"/>
        <w:left w:val="none" w:sz="0" w:space="0" w:color="auto"/>
        <w:bottom w:val="none" w:sz="0" w:space="0" w:color="auto"/>
        <w:right w:val="none" w:sz="0" w:space="0" w:color="auto"/>
      </w:divBdr>
    </w:div>
    <w:div w:id="397439597">
      <w:bodyDiv w:val="1"/>
      <w:marLeft w:val="0"/>
      <w:marRight w:val="0"/>
      <w:marTop w:val="0"/>
      <w:marBottom w:val="0"/>
      <w:divBdr>
        <w:top w:val="none" w:sz="0" w:space="0" w:color="auto"/>
        <w:left w:val="none" w:sz="0" w:space="0" w:color="auto"/>
        <w:bottom w:val="none" w:sz="0" w:space="0" w:color="auto"/>
        <w:right w:val="none" w:sz="0" w:space="0" w:color="auto"/>
      </w:divBdr>
    </w:div>
    <w:div w:id="401682555">
      <w:bodyDiv w:val="1"/>
      <w:marLeft w:val="0"/>
      <w:marRight w:val="0"/>
      <w:marTop w:val="0"/>
      <w:marBottom w:val="0"/>
      <w:divBdr>
        <w:top w:val="none" w:sz="0" w:space="0" w:color="auto"/>
        <w:left w:val="none" w:sz="0" w:space="0" w:color="auto"/>
        <w:bottom w:val="none" w:sz="0" w:space="0" w:color="auto"/>
        <w:right w:val="none" w:sz="0" w:space="0" w:color="auto"/>
      </w:divBdr>
      <w:divsChild>
        <w:div w:id="1620800060">
          <w:marLeft w:val="0"/>
          <w:marRight w:val="0"/>
          <w:marTop w:val="0"/>
          <w:marBottom w:val="0"/>
          <w:divBdr>
            <w:top w:val="single" w:sz="2" w:space="0" w:color="auto"/>
            <w:left w:val="single" w:sz="2" w:space="0" w:color="auto"/>
            <w:bottom w:val="single" w:sz="6" w:space="0" w:color="auto"/>
            <w:right w:val="single" w:sz="2" w:space="0" w:color="auto"/>
          </w:divBdr>
          <w:divsChild>
            <w:div w:id="1526795624">
              <w:marLeft w:val="0"/>
              <w:marRight w:val="0"/>
              <w:marTop w:val="100"/>
              <w:marBottom w:val="100"/>
              <w:divBdr>
                <w:top w:val="single" w:sz="2" w:space="0" w:color="D9D9E3"/>
                <w:left w:val="single" w:sz="2" w:space="0" w:color="D9D9E3"/>
                <w:bottom w:val="single" w:sz="2" w:space="0" w:color="D9D9E3"/>
                <w:right w:val="single" w:sz="2" w:space="0" w:color="D9D9E3"/>
              </w:divBdr>
              <w:divsChild>
                <w:div w:id="1717854000">
                  <w:marLeft w:val="0"/>
                  <w:marRight w:val="0"/>
                  <w:marTop w:val="0"/>
                  <w:marBottom w:val="0"/>
                  <w:divBdr>
                    <w:top w:val="single" w:sz="2" w:space="0" w:color="D9D9E3"/>
                    <w:left w:val="single" w:sz="2" w:space="0" w:color="D9D9E3"/>
                    <w:bottom w:val="single" w:sz="2" w:space="0" w:color="D9D9E3"/>
                    <w:right w:val="single" w:sz="2" w:space="0" w:color="D9D9E3"/>
                  </w:divBdr>
                  <w:divsChild>
                    <w:div w:id="308025318">
                      <w:marLeft w:val="0"/>
                      <w:marRight w:val="0"/>
                      <w:marTop w:val="0"/>
                      <w:marBottom w:val="0"/>
                      <w:divBdr>
                        <w:top w:val="single" w:sz="2" w:space="0" w:color="D9D9E3"/>
                        <w:left w:val="single" w:sz="2" w:space="0" w:color="D9D9E3"/>
                        <w:bottom w:val="single" w:sz="2" w:space="0" w:color="D9D9E3"/>
                        <w:right w:val="single" w:sz="2" w:space="0" w:color="D9D9E3"/>
                      </w:divBdr>
                      <w:divsChild>
                        <w:div w:id="754322233">
                          <w:marLeft w:val="0"/>
                          <w:marRight w:val="0"/>
                          <w:marTop w:val="0"/>
                          <w:marBottom w:val="0"/>
                          <w:divBdr>
                            <w:top w:val="single" w:sz="2" w:space="0" w:color="D9D9E3"/>
                            <w:left w:val="single" w:sz="2" w:space="0" w:color="D9D9E3"/>
                            <w:bottom w:val="single" w:sz="2" w:space="0" w:color="D9D9E3"/>
                            <w:right w:val="single" w:sz="2" w:space="0" w:color="D9D9E3"/>
                          </w:divBdr>
                          <w:divsChild>
                            <w:div w:id="1626501196">
                              <w:marLeft w:val="0"/>
                              <w:marRight w:val="0"/>
                              <w:marTop w:val="0"/>
                              <w:marBottom w:val="0"/>
                              <w:divBdr>
                                <w:top w:val="single" w:sz="2" w:space="0" w:color="D9D9E3"/>
                                <w:left w:val="single" w:sz="2" w:space="0" w:color="D9D9E3"/>
                                <w:bottom w:val="single" w:sz="2" w:space="0" w:color="D9D9E3"/>
                                <w:right w:val="single" w:sz="2" w:space="0" w:color="D9D9E3"/>
                              </w:divBdr>
                              <w:divsChild>
                                <w:div w:id="1010528540">
                                  <w:marLeft w:val="0"/>
                                  <w:marRight w:val="0"/>
                                  <w:marTop w:val="0"/>
                                  <w:marBottom w:val="0"/>
                                  <w:divBdr>
                                    <w:top w:val="single" w:sz="2" w:space="0" w:color="D9D9E3"/>
                                    <w:left w:val="single" w:sz="2" w:space="0" w:color="D9D9E3"/>
                                    <w:bottom w:val="single" w:sz="2" w:space="0" w:color="D9D9E3"/>
                                    <w:right w:val="single" w:sz="2" w:space="0" w:color="D9D9E3"/>
                                  </w:divBdr>
                                  <w:divsChild>
                                    <w:div w:id="86656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31632682">
      <w:bodyDiv w:val="1"/>
      <w:marLeft w:val="0"/>
      <w:marRight w:val="0"/>
      <w:marTop w:val="0"/>
      <w:marBottom w:val="0"/>
      <w:divBdr>
        <w:top w:val="none" w:sz="0" w:space="0" w:color="auto"/>
        <w:left w:val="none" w:sz="0" w:space="0" w:color="auto"/>
        <w:bottom w:val="none" w:sz="0" w:space="0" w:color="auto"/>
        <w:right w:val="none" w:sz="0" w:space="0" w:color="auto"/>
      </w:divBdr>
    </w:div>
    <w:div w:id="456146584">
      <w:bodyDiv w:val="1"/>
      <w:marLeft w:val="0"/>
      <w:marRight w:val="0"/>
      <w:marTop w:val="0"/>
      <w:marBottom w:val="0"/>
      <w:divBdr>
        <w:top w:val="none" w:sz="0" w:space="0" w:color="auto"/>
        <w:left w:val="none" w:sz="0" w:space="0" w:color="auto"/>
        <w:bottom w:val="none" w:sz="0" w:space="0" w:color="auto"/>
        <w:right w:val="none" w:sz="0" w:space="0" w:color="auto"/>
      </w:divBdr>
      <w:divsChild>
        <w:div w:id="723481698">
          <w:marLeft w:val="0"/>
          <w:marRight w:val="0"/>
          <w:marTop w:val="0"/>
          <w:marBottom w:val="0"/>
          <w:divBdr>
            <w:top w:val="single" w:sz="2" w:space="0" w:color="E3E3E3"/>
            <w:left w:val="single" w:sz="2" w:space="0" w:color="E3E3E3"/>
            <w:bottom w:val="single" w:sz="2" w:space="0" w:color="E3E3E3"/>
            <w:right w:val="single" w:sz="2" w:space="0" w:color="E3E3E3"/>
          </w:divBdr>
          <w:divsChild>
            <w:div w:id="1397849765">
              <w:marLeft w:val="0"/>
              <w:marRight w:val="0"/>
              <w:marTop w:val="0"/>
              <w:marBottom w:val="0"/>
              <w:divBdr>
                <w:top w:val="single" w:sz="2" w:space="0" w:color="E3E3E3"/>
                <w:left w:val="single" w:sz="2" w:space="0" w:color="E3E3E3"/>
                <w:bottom w:val="single" w:sz="2" w:space="0" w:color="E3E3E3"/>
                <w:right w:val="single" w:sz="2" w:space="0" w:color="E3E3E3"/>
              </w:divBdr>
              <w:divsChild>
                <w:div w:id="1151024521">
                  <w:marLeft w:val="0"/>
                  <w:marRight w:val="0"/>
                  <w:marTop w:val="0"/>
                  <w:marBottom w:val="0"/>
                  <w:divBdr>
                    <w:top w:val="single" w:sz="2" w:space="0" w:color="E3E3E3"/>
                    <w:left w:val="single" w:sz="2" w:space="0" w:color="E3E3E3"/>
                    <w:bottom w:val="single" w:sz="2" w:space="0" w:color="E3E3E3"/>
                    <w:right w:val="single" w:sz="2" w:space="0" w:color="E3E3E3"/>
                  </w:divBdr>
                  <w:divsChild>
                    <w:div w:id="178397842">
                      <w:marLeft w:val="0"/>
                      <w:marRight w:val="0"/>
                      <w:marTop w:val="0"/>
                      <w:marBottom w:val="0"/>
                      <w:divBdr>
                        <w:top w:val="single" w:sz="2" w:space="0" w:color="E3E3E3"/>
                        <w:left w:val="single" w:sz="2" w:space="0" w:color="E3E3E3"/>
                        <w:bottom w:val="single" w:sz="2" w:space="0" w:color="E3E3E3"/>
                        <w:right w:val="single" w:sz="2" w:space="0" w:color="E3E3E3"/>
                      </w:divBdr>
                      <w:divsChild>
                        <w:div w:id="11304492">
                          <w:marLeft w:val="0"/>
                          <w:marRight w:val="0"/>
                          <w:marTop w:val="0"/>
                          <w:marBottom w:val="0"/>
                          <w:divBdr>
                            <w:top w:val="single" w:sz="2" w:space="0" w:color="E3E3E3"/>
                            <w:left w:val="single" w:sz="2" w:space="0" w:color="E3E3E3"/>
                            <w:bottom w:val="single" w:sz="2" w:space="0" w:color="E3E3E3"/>
                            <w:right w:val="single" w:sz="2" w:space="0" w:color="E3E3E3"/>
                          </w:divBdr>
                          <w:divsChild>
                            <w:div w:id="49039679">
                              <w:marLeft w:val="0"/>
                              <w:marRight w:val="0"/>
                              <w:marTop w:val="100"/>
                              <w:marBottom w:val="100"/>
                              <w:divBdr>
                                <w:top w:val="single" w:sz="2" w:space="0" w:color="E3E3E3"/>
                                <w:left w:val="single" w:sz="2" w:space="0" w:color="E3E3E3"/>
                                <w:bottom w:val="single" w:sz="2" w:space="0" w:color="E3E3E3"/>
                                <w:right w:val="single" w:sz="2" w:space="0" w:color="E3E3E3"/>
                              </w:divBdr>
                              <w:divsChild>
                                <w:div w:id="1688602908">
                                  <w:marLeft w:val="0"/>
                                  <w:marRight w:val="0"/>
                                  <w:marTop w:val="0"/>
                                  <w:marBottom w:val="0"/>
                                  <w:divBdr>
                                    <w:top w:val="single" w:sz="2" w:space="0" w:color="E3E3E3"/>
                                    <w:left w:val="single" w:sz="2" w:space="0" w:color="E3E3E3"/>
                                    <w:bottom w:val="single" w:sz="2" w:space="0" w:color="E3E3E3"/>
                                    <w:right w:val="single" w:sz="2" w:space="0" w:color="E3E3E3"/>
                                  </w:divBdr>
                                  <w:divsChild>
                                    <w:div w:id="1922374714">
                                      <w:marLeft w:val="0"/>
                                      <w:marRight w:val="0"/>
                                      <w:marTop w:val="0"/>
                                      <w:marBottom w:val="0"/>
                                      <w:divBdr>
                                        <w:top w:val="single" w:sz="2" w:space="0" w:color="E3E3E3"/>
                                        <w:left w:val="single" w:sz="2" w:space="0" w:color="E3E3E3"/>
                                        <w:bottom w:val="single" w:sz="2" w:space="0" w:color="E3E3E3"/>
                                        <w:right w:val="single" w:sz="2" w:space="0" w:color="E3E3E3"/>
                                      </w:divBdr>
                                      <w:divsChild>
                                        <w:div w:id="1171136934">
                                          <w:marLeft w:val="0"/>
                                          <w:marRight w:val="0"/>
                                          <w:marTop w:val="0"/>
                                          <w:marBottom w:val="0"/>
                                          <w:divBdr>
                                            <w:top w:val="single" w:sz="2" w:space="0" w:color="E3E3E3"/>
                                            <w:left w:val="single" w:sz="2" w:space="0" w:color="E3E3E3"/>
                                            <w:bottom w:val="single" w:sz="2" w:space="0" w:color="E3E3E3"/>
                                            <w:right w:val="single" w:sz="2" w:space="0" w:color="E3E3E3"/>
                                          </w:divBdr>
                                          <w:divsChild>
                                            <w:div w:id="96370475">
                                              <w:marLeft w:val="0"/>
                                              <w:marRight w:val="0"/>
                                              <w:marTop w:val="0"/>
                                              <w:marBottom w:val="0"/>
                                              <w:divBdr>
                                                <w:top w:val="single" w:sz="2" w:space="0" w:color="E3E3E3"/>
                                                <w:left w:val="single" w:sz="2" w:space="0" w:color="E3E3E3"/>
                                                <w:bottom w:val="single" w:sz="2" w:space="0" w:color="E3E3E3"/>
                                                <w:right w:val="single" w:sz="2" w:space="0" w:color="E3E3E3"/>
                                              </w:divBdr>
                                              <w:divsChild>
                                                <w:div w:id="626400341">
                                                  <w:marLeft w:val="0"/>
                                                  <w:marRight w:val="0"/>
                                                  <w:marTop w:val="0"/>
                                                  <w:marBottom w:val="0"/>
                                                  <w:divBdr>
                                                    <w:top w:val="single" w:sz="2" w:space="0" w:color="E3E3E3"/>
                                                    <w:left w:val="single" w:sz="2" w:space="0" w:color="E3E3E3"/>
                                                    <w:bottom w:val="single" w:sz="2" w:space="0" w:color="E3E3E3"/>
                                                    <w:right w:val="single" w:sz="2" w:space="0" w:color="E3E3E3"/>
                                                  </w:divBdr>
                                                  <w:divsChild>
                                                    <w:div w:id="10076345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53209938">
          <w:marLeft w:val="0"/>
          <w:marRight w:val="0"/>
          <w:marTop w:val="0"/>
          <w:marBottom w:val="0"/>
          <w:divBdr>
            <w:top w:val="none" w:sz="0" w:space="0" w:color="auto"/>
            <w:left w:val="none" w:sz="0" w:space="0" w:color="auto"/>
            <w:bottom w:val="none" w:sz="0" w:space="0" w:color="auto"/>
            <w:right w:val="none" w:sz="0" w:space="0" w:color="auto"/>
          </w:divBdr>
        </w:div>
      </w:divsChild>
    </w:div>
    <w:div w:id="480999595">
      <w:bodyDiv w:val="1"/>
      <w:marLeft w:val="0"/>
      <w:marRight w:val="0"/>
      <w:marTop w:val="0"/>
      <w:marBottom w:val="0"/>
      <w:divBdr>
        <w:top w:val="none" w:sz="0" w:space="0" w:color="auto"/>
        <w:left w:val="none" w:sz="0" w:space="0" w:color="auto"/>
        <w:bottom w:val="none" w:sz="0" w:space="0" w:color="auto"/>
        <w:right w:val="none" w:sz="0" w:space="0" w:color="auto"/>
      </w:divBdr>
    </w:div>
    <w:div w:id="526720726">
      <w:bodyDiv w:val="1"/>
      <w:marLeft w:val="0"/>
      <w:marRight w:val="0"/>
      <w:marTop w:val="0"/>
      <w:marBottom w:val="0"/>
      <w:divBdr>
        <w:top w:val="none" w:sz="0" w:space="0" w:color="auto"/>
        <w:left w:val="none" w:sz="0" w:space="0" w:color="auto"/>
        <w:bottom w:val="none" w:sz="0" w:space="0" w:color="auto"/>
        <w:right w:val="none" w:sz="0" w:space="0" w:color="auto"/>
      </w:divBdr>
    </w:div>
    <w:div w:id="548806795">
      <w:bodyDiv w:val="1"/>
      <w:marLeft w:val="0"/>
      <w:marRight w:val="0"/>
      <w:marTop w:val="0"/>
      <w:marBottom w:val="0"/>
      <w:divBdr>
        <w:top w:val="none" w:sz="0" w:space="0" w:color="auto"/>
        <w:left w:val="none" w:sz="0" w:space="0" w:color="auto"/>
        <w:bottom w:val="none" w:sz="0" w:space="0" w:color="auto"/>
        <w:right w:val="none" w:sz="0" w:space="0" w:color="auto"/>
      </w:divBdr>
    </w:div>
    <w:div w:id="549851923">
      <w:bodyDiv w:val="1"/>
      <w:marLeft w:val="0"/>
      <w:marRight w:val="0"/>
      <w:marTop w:val="0"/>
      <w:marBottom w:val="0"/>
      <w:divBdr>
        <w:top w:val="none" w:sz="0" w:space="0" w:color="auto"/>
        <w:left w:val="none" w:sz="0" w:space="0" w:color="auto"/>
        <w:bottom w:val="none" w:sz="0" w:space="0" w:color="auto"/>
        <w:right w:val="none" w:sz="0" w:space="0" w:color="auto"/>
      </w:divBdr>
    </w:div>
    <w:div w:id="563029831">
      <w:bodyDiv w:val="1"/>
      <w:marLeft w:val="0"/>
      <w:marRight w:val="0"/>
      <w:marTop w:val="0"/>
      <w:marBottom w:val="0"/>
      <w:divBdr>
        <w:top w:val="none" w:sz="0" w:space="0" w:color="auto"/>
        <w:left w:val="none" w:sz="0" w:space="0" w:color="auto"/>
        <w:bottom w:val="none" w:sz="0" w:space="0" w:color="auto"/>
        <w:right w:val="none" w:sz="0" w:space="0" w:color="auto"/>
      </w:divBdr>
    </w:div>
    <w:div w:id="586575293">
      <w:bodyDiv w:val="1"/>
      <w:marLeft w:val="0"/>
      <w:marRight w:val="0"/>
      <w:marTop w:val="0"/>
      <w:marBottom w:val="0"/>
      <w:divBdr>
        <w:top w:val="none" w:sz="0" w:space="0" w:color="auto"/>
        <w:left w:val="none" w:sz="0" w:space="0" w:color="auto"/>
        <w:bottom w:val="none" w:sz="0" w:space="0" w:color="auto"/>
        <w:right w:val="none" w:sz="0" w:space="0" w:color="auto"/>
      </w:divBdr>
    </w:div>
    <w:div w:id="591202213">
      <w:bodyDiv w:val="1"/>
      <w:marLeft w:val="0"/>
      <w:marRight w:val="0"/>
      <w:marTop w:val="0"/>
      <w:marBottom w:val="0"/>
      <w:divBdr>
        <w:top w:val="none" w:sz="0" w:space="0" w:color="auto"/>
        <w:left w:val="none" w:sz="0" w:space="0" w:color="auto"/>
        <w:bottom w:val="none" w:sz="0" w:space="0" w:color="auto"/>
        <w:right w:val="none" w:sz="0" w:space="0" w:color="auto"/>
      </w:divBdr>
    </w:div>
    <w:div w:id="592203434">
      <w:bodyDiv w:val="1"/>
      <w:marLeft w:val="0"/>
      <w:marRight w:val="0"/>
      <w:marTop w:val="0"/>
      <w:marBottom w:val="0"/>
      <w:divBdr>
        <w:top w:val="none" w:sz="0" w:space="0" w:color="auto"/>
        <w:left w:val="none" w:sz="0" w:space="0" w:color="auto"/>
        <w:bottom w:val="none" w:sz="0" w:space="0" w:color="auto"/>
        <w:right w:val="none" w:sz="0" w:space="0" w:color="auto"/>
      </w:divBdr>
    </w:div>
    <w:div w:id="597297696">
      <w:bodyDiv w:val="1"/>
      <w:marLeft w:val="0"/>
      <w:marRight w:val="0"/>
      <w:marTop w:val="0"/>
      <w:marBottom w:val="0"/>
      <w:divBdr>
        <w:top w:val="none" w:sz="0" w:space="0" w:color="auto"/>
        <w:left w:val="none" w:sz="0" w:space="0" w:color="auto"/>
        <w:bottom w:val="none" w:sz="0" w:space="0" w:color="auto"/>
        <w:right w:val="none" w:sz="0" w:space="0" w:color="auto"/>
      </w:divBdr>
    </w:div>
    <w:div w:id="612250659">
      <w:bodyDiv w:val="1"/>
      <w:marLeft w:val="0"/>
      <w:marRight w:val="0"/>
      <w:marTop w:val="0"/>
      <w:marBottom w:val="0"/>
      <w:divBdr>
        <w:top w:val="none" w:sz="0" w:space="0" w:color="auto"/>
        <w:left w:val="none" w:sz="0" w:space="0" w:color="auto"/>
        <w:bottom w:val="none" w:sz="0" w:space="0" w:color="auto"/>
        <w:right w:val="none" w:sz="0" w:space="0" w:color="auto"/>
      </w:divBdr>
    </w:div>
    <w:div w:id="619335143">
      <w:bodyDiv w:val="1"/>
      <w:marLeft w:val="0"/>
      <w:marRight w:val="0"/>
      <w:marTop w:val="0"/>
      <w:marBottom w:val="0"/>
      <w:divBdr>
        <w:top w:val="none" w:sz="0" w:space="0" w:color="auto"/>
        <w:left w:val="none" w:sz="0" w:space="0" w:color="auto"/>
        <w:bottom w:val="none" w:sz="0" w:space="0" w:color="auto"/>
        <w:right w:val="none" w:sz="0" w:space="0" w:color="auto"/>
      </w:divBdr>
    </w:div>
    <w:div w:id="658197919">
      <w:bodyDiv w:val="1"/>
      <w:marLeft w:val="0"/>
      <w:marRight w:val="0"/>
      <w:marTop w:val="0"/>
      <w:marBottom w:val="0"/>
      <w:divBdr>
        <w:top w:val="none" w:sz="0" w:space="0" w:color="auto"/>
        <w:left w:val="none" w:sz="0" w:space="0" w:color="auto"/>
        <w:bottom w:val="none" w:sz="0" w:space="0" w:color="auto"/>
        <w:right w:val="none" w:sz="0" w:space="0" w:color="auto"/>
      </w:divBdr>
    </w:div>
    <w:div w:id="672492298">
      <w:bodyDiv w:val="1"/>
      <w:marLeft w:val="0"/>
      <w:marRight w:val="0"/>
      <w:marTop w:val="0"/>
      <w:marBottom w:val="0"/>
      <w:divBdr>
        <w:top w:val="none" w:sz="0" w:space="0" w:color="auto"/>
        <w:left w:val="none" w:sz="0" w:space="0" w:color="auto"/>
        <w:bottom w:val="none" w:sz="0" w:space="0" w:color="auto"/>
        <w:right w:val="none" w:sz="0" w:space="0" w:color="auto"/>
      </w:divBdr>
      <w:divsChild>
        <w:div w:id="585503330">
          <w:marLeft w:val="480"/>
          <w:marRight w:val="0"/>
          <w:marTop w:val="0"/>
          <w:marBottom w:val="0"/>
          <w:divBdr>
            <w:top w:val="none" w:sz="0" w:space="0" w:color="auto"/>
            <w:left w:val="none" w:sz="0" w:space="0" w:color="auto"/>
            <w:bottom w:val="none" w:sz="0" w:space="0" w:color="auto"/>
            <w:right w:val="none" w:sz="0" w:space="0" w:color="auto"/>
          </w:divBdr>
        </w:div>
        <w:div w:id="1317421240">
          <w:marLeft w:val="480"/>
          <w:marRight w:val="0"/>
          <w:marTop w:val="0"/>
          <w:marBottom w:val="0"/>
          <w:divBdr>
            <w:top w:val="none" w:sz="0" w:space="0" w:color="auto"/>
            <w:left w:val="none" w:sz="0" w:space="0" w:color="auto"/>
            <w:bottom w:val="none" w:sz="0" w:space="0" w:color="auto"/>
            <w:right w:val="none" w:sz="0" w:space="0" w:color="auto"/>
          </w:divBdr>
        </w:div>
        <w:div w:id="2114351782">
          <w:marLeft w:val="480"/>
          <w:marRight w:val="0"/>
          <w:marTop w:val="0"/>
          <w:marBottom w:val="0"/>
          <w:divBdr>
            <w:top w:val="none" w:sz="0" w:space="0" w:color="auto"/>
            <w:left w:val="none" w:sz="0" w:space="0" w:color="auto"/>
            <w:bottom w:val="none" w:sz="0" w:space="0" w:color="auto"/>
            <w:right w:val="none" w:sz="0" w:space="0" w:color="auto"/>
          </w:divBdr>
        </w:div>
        <w:div w:id="1796826596">
          <w:marLeft w:val="480"/>
          <w:marRight w:val="0"/>
          <w:marTop w:val="0"/>
          <w:marBottom w:val="0"/>
          <w:divBdr>
            <w:top w:val="none" w:sz="0" w:space="0" w:color="auto"/>
            <w:left w:val="none" w:sz="0" w:space="0" w:color="auto"/>
            <w:bottom w:val="none" w:sz="0" w:space="0" w:color="auto"/>
            <w:right w:val="none" w:sz="0" w:space="0" w:color="auto"/>
          </w:divBdr>
        </w:div>
        <w:div w:id="2082168801">
          <w:marLeft w:val="480"/>
          <w:marRight w:val="0"/>
          <w:marTop w:val="0"/>
          <w:marBottom w:val="0"/>
          <w:divBdr>
            <w:top w:val="none" w:sz="0" w:space="0" w:color="auto"/>
            <w:left w:val="none" w:sz="0" w:space="0" w:color="auto"/>
            <w:bottom w:val="none" w:sz="0" w:space="0" w:color="auto"/>
            <w:right w:val="none" w:sz="0" w:space="0" w:color="auto"/>
          </w:divBdr>
        </w:div>
        <w:div w:id="1410732081">
          <w:marLeft w:val="480"/>
          <w:marRight w:val="0"/>
          <w:marTop w:val="0"/>
          <w:marBottom w:val="0"/>
          <w:divBdr>
            <w:top w:val="none" w:sz="0" w:space="0" w:color="auto"/>
            <w:left w:val="none" w:sz="0" w:space="0" w:color="auto"/>
            <w:bottom w:val="none" w:sz="0" w:space="0" w:color="auto"/>
            <w:right w:val="none" w:sz="0" w:space="0" w:color="auto"/>
          </w:divBdr>
        </w:div>
        <w:div w:id="1105803356">
          <w:marLeft w:val="480"/>
          <w:marRight w:val="0"/>
          <w:marTop w:val="0"/>
          <w:marBottom w:val="0"/>
          <w:divBdr>
            <w:top w:val="none" w:sz="0" w:space="0" w:color="auto"/>
            <w:left w:val="none" w:sz="0" w:space="0" w:color="auto"/>
            <w:bottom w:val="none" w:sz="0" w:space="0" w:color="auto"/>
            <w:right w:val="none" w:sz="0" w:space="0" w:color="auto"/>
          </w:divBdr>
        </w:div>
        <w:div w:id="919951626">
          <w:marLeft w:val="480"/>
          <w:marRight w:val="0"/>
          <w:marTop w:val="0"/>
          <w:marBottom w:val="0"/>
          <w:divBdr>
            <w:top w:val="none" w:sz="0" w:space="0" w:color="auto"/>
            <w:left w:val="none" w:sz="0" w:space="0" w:color="auto"/>
            <w:bottom w:val="none" w:sz="0" w:space="0" w:color="auto"/>
            <w:right w:val="none" w:sz="0" w:space="0" w:color="auto"/>
          </w:divBdr>
        </w:div>
        <w:div w:id="101535737">
          <w:marLeft w:val="480"/>
          <w:marRight w:val="0"/>
          <w:marTop w:val="0"/>
          <w:marBottom w:val="0"/>
          <w:divBdr>
            <w:top w:val="none" w:sz="0" w:space="0" w:color="auto"/>
            <w:left w:val="none" w:sz="0" w:space="0" w:color="auto"/>
            <w:bottom w:val="none" w:sz="0" w:space="0" w:color="auto"/>
            <w:right w:val="none" w:sz="0" w:space="0" w:color="auto"/>
          </w:divBdr>
        </w:div>
        <w:div w:id="772364058">
          <w:marLeft w:val="480"/>
          <w:marRight w:val="0"/>
          <w:marTop w:val="0"/>
          <w:marBottom w:val="0"/>
          <w:divBdr>
            <w:top w:val="none" w:sz="0" w:space="0" w:color="auto"/>
            <w:left w:val="none" w:sz="0" w:space="0" w:color="auto"/>
            <w:bottom w:val="none" w:sz="0" w:space="0" w:color="auto"/>
            <w:right w:val="none" w:sz="0" w:space="0" w:color="auto"/>
          </w:divBdr>
        </w:div>
        <w:div w:id="632978827">
          <w:marLeft w:val="480"/>
          <w:marRight w:val="0"/>
          <w:marTop w:val="0"/>
          <w:marBottom w:val="0"/>
          <w:divBdr>
            <w:top w:val="none" w:sz="0" w:space="0" w:color="auto"/>
            <w:left w:val="none" w:sz="0" w:space="0" w:color="auto"/>
            <w:bottom w:val="none" w:sz="0" w:space="0" w:color="auto"/>
            <w:right w:val="none" w:sz="0" w:space="0" w:color="auto"/>
          </w:divBdr>
        </w:div>
        <w:div w:id="1919750794">
          <w:marLeft w:val="480"/>
          <w:marRight w:val="0"/>
          <w:marTop w:val="0"/>
          <w:marBottom w:val="0"/>
          <w:divBdr>
            <w:top w:val="none" w:sz="0" w:space="0" w:color="auto"/>
            <w:left w:val="none" w:sz="0" w:space="0" w:color="auto"/>
            <w:bottom w:val="none" w:sz="0" w:space="0" w:color="auto"/>
            <w:right w:val="none" w:sz="0" w:space="0" w:color="auto"/>
          </w:divBdr>
        </w:div>
        <w:div w:id="996374700">
          <w:marLeft w:val="480"/>
          <w:marRight w:val="0"/>
          <w:marTop w:val="0"/>
          <w:marBottom w:val="0"/>
          <w:divBdr>
            <w:top w:val="none" w:sz="0" w:space="0" w:color="auto"/>
            <w:left w:val="none" w:sz="0" w:space="0" w:color="auto"/>
            <w:bottom w:val="none" w:sz="0" w:space="0" w:color="auto"/>
            <w:right w:val="none" w:sz="0" w:space="0" w:color="auto"/>
          </w:divBdr>
        </w:div>
        <w:div w:id="63377318">
          <w:marLeft w:val="480"/>
          <w:marRight w:val="0"/>
          <w:marTop w:val="0"/>
          <w:marBottom w:val="0"/>
          <w:divBdr>
            <w:top w:val="none" w:sz="0" w:space="0" w:color="auto"/>
            <w:left w:val="none" w:sz="0" w:space="0" w:color="auto"/>
            <w:bottom w:val="none" w:sz="0" w:space="0" w:color="auto"/>
            <w:right w:val="none" w:sz="0" w:space="0" w:color="auto"/>
          </w:divBdr>
        </w:div>
        <w:div w:id="1397627556">
          <w:marLeft w:val="480"/>
          <w:marRight w:val="0"/>
          <w:marTop w:val="0"/>
          <w:marBottom w:val="0"/>
          <w:divBdr>
            <w:top w:val="none" w:sz="0" w:space="0" w:color="auto"/>
            <w:left w:val="none" w:sz="0" w:space="0" w:color="auto"/>
            <w:bottom w:val="none" w:sz="0" w:space="0" w:color="auto"/>
            <w:right w:val="none" w:sz="0" w:space="0" w:color="auto"/>
          </w:divBdr>
        </w:div>
      </w:divsChild>
    </w:div>
    <w:div w:id="679937372">
      <w:bodyDiv w:val="1"/>
      <w:marLeft w:val="0"/>
      <w:marRight w:val="0"/>
      <w:marTop w:val="0"/>
      <w:marBottom w:val="0"/>
      <w:divBdr>
        <w:top w:val="none" w:sz="0" w:space="0" w:color="auto"/>
        <w:left w:val="none" w:sz="0" w:space="0" w:color="auto"/>
        <w:bottom w:val="none" w:sz="0" w:space="0" w:color="auto"/>
        <w:right w:val="none" w:sz="0" w:space="0" w:color="auto"/>
      </w:divBdr>
    </w:div>
    <w:div w:id="712925197">
      <w:bodyDiv w:val="1"/>
      <w:marLeft w:val="0"/>
      <w:marRight w:val="0"/>
      <w:marTop w:val="0"/>
      <w:marBottom w:val="0"/>
      <w:divBdr>
        <w:top w:val="none" w:sz="0" w:space="0" w:color="auto"/>
        <w:left w:val="none" w:sz="0" w:space="0" w:color="auto"/>
        <w:bottom w:val="none" w:sz="0" w:space="0" w:color="auto"/>
        <w:right w:val="none" w:sz="0" w:space="0" w:color="auto"/>
      </w:divBdr>
    </w:div>
    <w:div w:id="749623614">
      <w:bodyDiv w:val="1"/>
      <w:marLeft w:val="0"/>
      <w:marRight w:val="0"/>
      <w:marTop w:val="0"/>
      <w:marBottom w:val="0"/>
      <w:divBdr>
        <w:top w:val="none" w:sz="0" w:space="0" w:color="auto"/>
        <w:left w:val="none" w:sz="0" w:space="0" w:color="auto"/>
        <w:bottom w:val="none" w:sz="0" w:space="0" w:color="auto"/>
        <w:right w:val="none" w:sz="0" w:space="0" w:color="auto"/>
      </w:divBdr>
    </w:div>
    <w:div w:id="756092561">
      <w:bodyDiv w:val="1"/>
      <w:marLeft w:val="0"/>
      <w:marRight w:val="0"/>
      <w:marTop w:val="0"/>
      <w:marBottom w:val="0"/>
      <w:divBdr>
        <w:top w:val="none" w:sz="0" w:space="0" w:color="auto"/>
        <w:left w:val="none" w:sz="0" w:space="0" w:color="auto"/>
        <w:bottom w:val="none" w:sz="0" w:space="0" w:color="auto"/>
        <w:right w:val="none" w:sz="0" w:space="0" w:color="auto"/>
      </w:divBdr>
    </w:div>
    <w:div w:id="778721188">
      <w:bodyDiv w:val="1"/>
      <w:marLeft w:val="0"/>
      <w:marRight w:val="0"/>
      <w:marTop w:val="0"/>
      <w:marBottom w:val="0"/>
      <w:divBdr>
        <w:top w:val="none" w:sz="0" w:space="0" w:color="auto"/>
        <w:left w:val="none" w:sz="0" w:space="0" w:color="auto"/>
        <w:bottom w:val="none" w:sz="0" w:space="0" w:color="auto"/>
        <w:right w:val="none" w:sz="0" w:space="0" w:color="auto"/>
      </w:divBdr>
    </w:div>
    <w:div w:id="782454369">
      <w:bodyDiv w:val="1"/>
      <w:marLeft w:val="0"/>
      <w:marRight w:val="0"/>
      <w:marTop w:val="0"/>
      <w:marBottom w:val="0"/>
      <w:divBdr>
        <w:top w:val="none" w:sz="0" w:space="0" w:color="auto"/>
        <w:left w:val="none" w:sz="0" w:space="0" w:color="auto"/>
        <w:bottom w:val="none" w:sz="0" w:space="0" w:color="auto"/>
        <w:right w:val="none" w:sz="0" w:space="0" w:color="auto"/>
      </w:divBdr>
    </w:div>
    <w:div w:id="831336077">
      <w:bodyDiv w:val="1"/>
      <w:marLeft w:val="0"/>
      <w:marRight w:val="0"/>
      <w:marTop w:val="0"/>
      <w:marBottom w:val="0"/>
      <w:divBdr>
        <w:top w:val="none" w:sz="0" w:space="0" w:color="auto"/>
        <w:left w:val="none" w:sz="0" w:space="0" w:color="auto"/>
        <w:bottom w:val="none" w:sz="0" w:space="0" w:color="auto"/>
        <w:right w:val="none" w:sz="0" w:space="0" w:color="auto"/>
      </w:divBdr>
    </w:div>
    <w:div w:id="862282727">
      <w:bodyDiv w:val="1"/>
      <w:marLeft w:val="0"/>
      <w:marRight w:val="0"/>
      <w:marTop w:val="0"/>
      <w:marBottom w:val="0"/>
      <w:divBdr>
        <w:top w:val="none" w:sz="0" w:space="0" w:color="auto"/>
        <w:left w:val="none" w:sz="0" w:space="0" w:color="auto"/>
        <w:bottom w:val="none" w:sz="0" w:space="0" w:color="auto"/>
        <w:right w:val="none" w:sz="0" w:space="0" w:color="auto"/>
      </w:divBdr>
    </w:div>
    <w:div w:id="889997514">
      <w:bodyDiv w:val="1"/>
      <w:marLeft w:val="0"/>
      <w:marRight w:val="0"/>
      <w:marTop w:val="0"/>
      <w:marBottom w:val="0"/>
      <w:divBdr>
        <w:top w:val="none" w:sz="0" w:space="0" w:color="auto"/>
        <w:left w:val="none" w:sz="0" w:space="0" w:color="auto"/>
        <w:bottom w:val="none" w:sz="0" w:space="0" w:color="auto"/>
        <w:right w:val="none" w:sz="0" w:space="0" w:color="auto"/>
      </w:divBdr>
      <w:divsChild>
        <w:div w:id="2025209385">
          <w:marLeft w:val="0"/>
          <w:marRight w:val="0"/>
          <w:marTop w:val="0"/>
          <w:marBottom w:val="0"/>
          <w:divBdr>
            <w:top w:val="none" w:sz="0" w:space="0" w:color="auto"/>
            <w:left w:val="none" w:sz="0" w:space="0" w:color="auto"/>
            <w:bottom w:val="none" w:sz="0" w:space="0" w:color="auto"/>
            <w:right w:val="none" w:sz="0" w:space="0" w:color="auto"/>
          </w:divBdr>
          <w:divsChild>
            <w:div w:id="1661420932">
              <w:marLeft w:val="0"/>
              <w:marRight w:val="0"/>
              <w:marTop w:val="0"/>
              <w:marBottom w:val="0"/>
              <w:divBdr>
                <w:top w:val="none" w:sz="0" w:space="0" w:color="auto"/>
                <w:left w:val="none" w:sz="0" w:space="0" w:color="auto"/>
                <w:bottom w:val="none" w:sz="0" w:space="0" w:color="auto"/>
                <w:right w:val="none" w:sz="0" w:space="0" w:color="auto"/>
              </w:divBdr>
              <w:divsChild>
                <w:div w:id="21066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865474">
      <w:bodyDiv w:val="1"/>
      <w:marLeft w:val="0"/>
      <w:marRight w:val="0"/>
      <w:marTop w:val="0"/>
      <w:marBottom w:val="0"/>
      <w:divBdr>
        <w:top w:val="none" w:sz="0" w:space="0" w:color="auto"/>
        <w:left w:val="none" w:sz="0" w:space="0" w:color="auto"/>
        <w:bottom w:val="none" w:sz="0" w:space="0" w:color="auto"/>
        <w:right w:val="none" w:sz="0" w:space="0" w:color="auto"/>
      </w:divBdr>
    </w:div>
    <w:div w:id="936526314">
      <w:bodyDiv w:val="1"/>
      <w:marLeft w:val="0"/>
      <w:marRight w:val="0"/>
      <w:marTop w:val="0"/>
      <w:marBottom w:val="0"/>
      <w:divBdr>
        <w:top w:val="none" w:sz="0" w:space="0" w:color="auto"/>
        <w:left w:val="none" w:sz="0" w:space="0" w:color="auto"/>
        <w:bottom w:val="none" w:sz="0" w:space="0" w:color="auto"/>
        <w:right w:val="none" w:sz="0" w:space="0" w:color="auto"/>
      </w:divBdr>
    </w:div>
    <w:div w:id="946280283">
      <w:bodyDiv w:val="1"/>
      <w:marLeft w:val="0"/>
      <w:marRight w:val="0"/>
      <w:marTop w:val="0"/>
      <w:marBottom w:val="0"/>
      <w:divBdr>
        <w:top w:val="none" w:sz="0" w:space="0" w:color="auto"/>
        <w:left w:val="none" w:sz="0" w:space="0" w:color="auto"/>
        <w:bottom w:val="none" w:sz="0" w:space="0" w:color="auto"/>
        <w:right w:val="none" w:sz="0" w:space="0" w:color="auto"/>
      </w:divBdr>
      <w:divsChild>
        <w:div w:id="121652884">
          <w:marLeft w:val="0"/>
          <w:marRight w:val="0"/>
          <w:marTop w:val="0"/>
          <w:marBottom w:val="0"/>
          <w:divBdr>
            <w:top w:val="single" w:sz="2" w:space="0" w:color="E3E3E3"/>
            <w:left w:val="single" w:sz="2" w:space="0" w:color="E3E3E3"/>
            <w:bottom w:val="single" w:sz="2" w:space="0" w:color="E3E3E3"/>
            <w:right w:val="single" w:sz="2" w:space="0" w:color="E3E3E3"/>
          </w:divBdr>
          <w:divsChild>
            <w:div w:id="1560289175">
              <w:marLeft w:val="0"/>
              <w:marRight w:val="0"/>
              <w:marTop w:val="0"/>
              <w:marBottom w:val="0"/>
              <w:divBdr>
                <w:top w:val="single" w:sz="2" w:space="0" w:color="E3E3E3"/>
                <w:left w:val="single" w:sz="2" w:space="0" w:color="E3E3E3"/>
                <w:bottom w:val="single" w:sz="2" w:space="0" w:color="E3E3E3"/>
                <w:right w:val="single" w:sz="2" w:space="0" w:color="E3E3E3"/>
              </w:divBdr>
              <w:divsChild>
                <w:div w:id="1456488275">
                  <w:marLeft w:val="0"/>
                  <w:marRight w:val="0"/>
                  <w:marTop w:val="0"/>
                  <w:marBottom w:val="0"/>
                  <w:divBdr>
                    <w:top w:val="single" w:sz="2" w:space="0" w:color="E3E3E3"/>
                    <w:left w:val="single" w:sz="2" w:space="0" w:color="E3E3E3"/>
                    <w:bottom w:val="single" w:sz="2" w:space="0" w:color="E3E3E3"/>
                    <w:right w:val="single" w:sz="2" w:space="0" w:color="E3E3E3"/>
                  </w:divBdr>
                  <w:divsChild>
                    <w:div w:id="1043946905">
                      <w:marLeft w:val="0"/>
                      <w:marRight w:val="0"/>
                      <w:marTop w:val="0"/>
                      <w:marBottom w:val="0"/>
                      <w:divBdr>
                        <w:top w:val="single" w:sz="2" w:space="0" w:color="E3E3E3"/>
                        <w:left w:val="single" w:sz="2" w:space="0" w:color="E3E3E3"/>
                        <w:bottom w:val="single" w:sz="2" w:space="0" w:color="E3E3E3"/>
                        <w:right w:val="single" w:sz="2" w:space="0" w:color="E3E3E3"/>
                      </w:divBdr>
                      <w:divsChild>
                        <w:div w:id="490295607">
                          <w:marLeft w:val="0"/>
                          <w:marRight w:val="0"/>
                          <w:marTop w:val="0"/>
                          <w:marBottom w:val="0"/>
                          <w:divBdr>
                            <w:top w:val="single" w:sz="2" w:space="0" w:color="E3E3E3"/>
                            <w:left w:val="single" w:sz="2" w:space="0" w:color="E3E3E3"/>
                            <w:bottom w:val="single" w:sz="2" w:space="0" w:color="E3E3E3"/>
                            <w:right w:val="single" w:sz="2" w:space="0" w:color="E3E3E3"/>
                          </w:divBdr>
                          <w:divsChild>
                            <w:div w:id="606274074">
                              <w:marLeft w:val="0"/>
                              <w:marRight w:val="0"/>
                              <w:marTop w:val="100"/>
                              <w:marBottom w:val="100"/>
                              <w:divBdr>
                                <w:top w:val="single" w:sz="2" w:space="0" w:color="E3E3E3"/>
                                <w:left w:val="single" w:sz="2" w:space="0" w:color="E3E3E3"/>
                                <w:bottom w:val="single" w:sz="2" w:space="0" w:color="E3E3E3"/>
                                <w:right w:val="single" w:sz="2" w:space="0" w:color="E3E3E3"/>
                              </w:divBdr>
                              <w:divsChild>
                                <w:div w:id="1569615233">
                                  <w:marLeft w:val="0"/>
                                  <w:marRight w:val="0"/>
                                  <w:marTop w:val="0"/>
                                  <w:marBottom w:val="0"/>
                                  <w:divBdr>
                                    <w:top w:val="single" w:sz="2" w:space="0" w:color="E3E3E3"/>
                                    <w:left w:val="single" w:sz="2" w:space="0" w:color="E3E3E3"/>
                                    <w:bottom w:val="single" w:sz="2" w:space="0" w:color="E3E3E3"/>
                                    <w:right w:val="single" w:sz="2" w:space="0" w:color="E3E3E3"/>
                                  </w:divBdr>
                                  <w:divsChild>
                                    <w:div w:id="701437582">
                                      <w:marLeft w:val="0"/>
                                      <w:marRight w:val="0"/>
                                      <w:marTop w:val="0"/>
                                      <w:marBottom w:val="0"/>
                                      <w:divBdr>
                                        <w:top w:val="single" w:sz="2" w:space="0" w:color="E3E3E3"/>
                                        <w:left w:val="single" w:sz="2" w:space="0" w:color="E3E3E3"/>
                                        <w:bottom w:val="single" w:sz="2" w:space="0" w:color="E3E3E3"/>
                                        <w:right w:val="single" w:sz="2" w:space="0" w:color="E3E3E3"/>
                                      </w:divBdr>
                                      <w:divsChild>
                                        <w:div w:id="1478834962">
                                          <w:marLeft w:val="0"/>
                                          <w:marRight w:val="0"/>
                                          <w:marTop w:val="0"/>
                                          <w:marBottom w:val="0"/>
                                          <w:divBdr>
                                            <w:top w:val="single" w:sz="2" w:space="0" w:color="E3E3E3"/>
                                            <w:left w:val="single" w:sz="2" w:space="0" w:color="E3E3E3"/>
                                            <w:bottom w:val="single" w:sz="2" w:space="0" w:color="E3E3E3"/>
                                            <w:right w:val="single" w:sz="2" w:space="0" w:color="E3E3E3"/>
                                          </w:divBdr>
                                          <w:divsChild>
                                            <w:div w:id="150410821">
                                              <w:marLeft w:val="0"/>
                                              <w:marRight w:val="0"/>
                                              <w:marTop w:val="0"/>
                                              <w:marBottom w:val="0"/>
                                              <w:divBdr>
                                                <w:top w:val="single" w:sz="2" w:space="0" w:color="E3E3E3"/>
                                                <w:left w:val="single" w:sz="2" w:space="0" w:color="E3E3E3"/>
                                                <w:bottom w:val="single" w:sz="2" w:space="0" w:color="E3E3E3"/>
                                                <w:right w:val="single" w:sz="2" w:space="0" w:color="E3E3E3"/>
                                              </w:divBdr>
                                              <w:divsChild>
                                                <w:div w:id="631131005">
                                                  <w:marLeft w:val="0"/>
                                                  <w:marRight w:val="0"/>
                                                  <w:marTop w:val="0"/>
                                                  <w:marBottom w:val="0"/>
                                                  <w:divBdr>
                                                    <w:top w:val="single" w:sz="2" w:space="0" w:color="E3E3E3"/>
                                                    <w:left w:val="single" w:sz="2" w:space="0" w:color="E3E3E3"/>
                                                    <w:bottom w:val="single" w:sz="2" w:space="0" w:color="E3E3E3"/>
                                                    <w:right w:val="single" w:sz="2" w:space="0" w:color="E3E3E3"/>
                                                  </w:divBdr>
                                                  <w:divsChild>
                                                    <w:div w:id="18723022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59851382">
          <w:marLeft w:val="0"/>
          <w:marRight w:val="0"/>
          <w:marTop w:val="0"/>
          <w:marBottom w:val="0"/>
          <w:divBdr>
            <w:top w:val="none" w:sz="0" w:space="0" w:color="auto"/>
            <w:left w:val="none" w:sz="0" w:space="0" w:color="auto"/>
            <w:bottom w:val="none" w:sz="0" w:space="0" w:color="auto"/>
            <w:right w:val="none" w:sz="0" w:space="0" w:color="auto"/>
          </w:divBdr>
        </w:div>
      </w:divsChild>
    </w:div>
    <w:div w:id="953364542">
      <w:bodyDiv w:val="1"/>
      <w:marLeft w:val="0"/>
      <w:marRight w:val="0"/>
      <w:marTop w:val="0"/>
      <w:marBottom w:val="0"/>
      <w:divBdr>
        <w:top w:val="none" w:sz="0" w:space="0" w:color="auto"/>
        <w:left w:val="none" w:sz="0" w:space="0" w:color="auto"/>
        <w:bottom w:val="none" w:sz="0" w:space="0" w:color="auto"/>
        <w:right w:val="none" w:sz="0" w:space="0" w:color="auto"/>
      </w:divBdr>
    </w:div>
    <w:div w:id="967054899">
      <w:bodyDiv w:val="1"/>
      <w:marLeft w:val="0"/>
      <w:marRight w:val="0"/>
      <w:marTop w:val="0"/>
      <w:marBottom w:val="0"/>
      <w:divBdr>
        <w:top w:val="none" w:sz="0" w:space="0" w:color="auto"/>
        <w:left w:val="none" w:sz="0" w:space="0" w:color="auto"/>
        <w:bottom w:val="none" w:sz="0" w:space="0" w:color="auto"/>
        <w:right w:val="none" w:sz="0" w:space="0" w:color="auto"/>
      </w:divBdr>
    </w:div>
    <w:div w:id="974067601">
      <w:bodyDiv w:val="1"/>
      <w:marLeft w:val="0"/>
      <w:marRight w:val="0"/>
      <w:marTop w:val="0"/>
      <w:marBottom w:val="0"/>
      <w:divBdr>
        <w:top w:val="none" w:sz="0" w:space="0" w:color="auto"/>
        <w:left w:val="none" w:sz="0" w:space="0" w:color="auto"/>
        <w:bottom w:val="none" w:sz="0" w:space="0" w:color="auto"/>
        <w:right w:val="none" w:sz="0" w:space="0" w:color="auto"/>
      </w:divBdr>
    </w:div>
    <w:div w:id="996228669">
      <w:bodyDiv w:val="1"/>
      <w:marLeft w:val="0"/>
      <w:marRight w:val="0"/>
      <w:marTop w:val="0"/>
      <w:marBottom w:val="0"/>
      <w:divBdr>
        <w:top w:val="none" w:sz="0" w:space="0" w:color="auto"/>
        <w:left w:val="none" w:sz="0" w:space="0" w:color="auto"/>
        <w:bottom w:val="none" w:sz="0" w:space="0" w:color="auto"/>
        <w:right w:val="none" w:sz="0" w:space="0" w:color="auto"/>
      </w:divBdr>
    </w:div>
    <w:div w:id="1015035316">
      <w:bodyDiv w:val="1"/>
      <w:marLeft w:val="0"/>
      <w:marRight w:val="0"/>
      <w:marTop w:val="0"/>
      <w:marBottom w:val="0"/>
      <w:divBdr>
        <w:top w:val="none" w:sz="0" w:space="0" w:color="auto"/>
        <w:left w:val="none" w:sz="0" w:space="0" w:color="auto"/>
        <w:bottom w:val="none" w:sz="0" w:space="0" w:color="auto"/>
        <w:right w:val="none" w:sz="0" w:space="0" w:color="auto"/>
      </w:divBdr>
    </w:div>
    <w:div w:id="1043167683">
      <w:bodyDiv w:val="1"/>
      <w:marLeft w:val="0"/>
      <w:marRight w:val="0"/>
      <w:marTop w:val="0"/>
      <w:marBottom w:val="0"/>
      <w:divBdr>
        <w:top w:val="none" w:sz="0" w:space="0" w:color="auto"/>
        <w:left w:val="none" w:sz="0" w:space="0" w:color="auto"/>
        <w:bottom w:val="none" w:sz="0" w:space="0" w:color="auto"/>
        <w:right w:val="none" w:sz="0" w:space="0" w:color="auto"/>
      </w:divBdr>
    </w:div>
    <w:div w:id="1262101874">
      <w:bodyDiv w:val="1"/>
      <w:marLeft w:val="0"/>
      <w:marRight w:val="0"/>
      <w:marTop w:val="0"/>
      <w:marBottom w:val="0"/>
      <w:divBdr>
        <w:top w:val="none" w:sz="0" w:space="0" w:color="auto"/>
        <w:left w:val="none" w:sz="0" w:space="0" w:color="auto"/>
        <w:bottom w:val="none" w:sz="0" w:space="0" w:color="auto"/>
        <w:right w:val="none" w:sz="0" w:space="0" w:color="auto"/>
      </w:divBdr>
    </w:div>
    <w:div w:id="1300300281">
      <w:bodyDiv w:val="1"/>
      <w:marLeft w:val="0"/>
      <w:marRight w:val="0"/>
      <w:marTop w:val="0"/>
      <w:marBottom w:val="0"/>
      <w:divBdr>
        <w:top w:val="none" w:sz="0" w:space="0" w:color="auto"/>
        <w:left w:val="none" w:sz="0" w:space="0" w:color="auto"/>
        <w:bottom w:val="none" w:sz="0" w:space="0" w:color="auto"/>
        <w:right w:val="none" w:sz="0" w:space="0" w:color="auto"/>
      </w:divBdr>
    </w:div>
    <w:div w:id="1304458413">
      <w:bodyDiv w:val="1"/>
      <w:marLeft w:val="0"/>
      <w:marRight w:val="0"/>
      <w:marTop w:val="0"/>
      <w:marBottom w:val="0"/>
      <w:divBdr>
        <w:top w:val="none" w:sz="0" w:space="0" w:color="auto"/>
        <w:left w:val="none" w:sz="0" w:space="0" w:color="auto"/>
        <w:bottom w:val="none" w:sz="0" w:space="0" w:color="auto"/>
        <w:right w:val="none" w:sz="0" w:space="0" w:color="auto"/>
      </w:divBdr>
    </w:div>
    <w:div w:id="1310019633">
      <w:bodyDiv w:val="1"/>
      <w:marLeft w:val="0"/>
      <w:marRight w:val="0"/>
      <w:marTop w:val="0"/>
      <w:marBottom w:val="0"/>
      <w:divBdr>
        <w:top w:val="none" w:sz="0" w:space="0" w:color="auto"/>
        <w:left w:val="none" w:sz="0" w:space="0" w:color="auto"/>
        <w:bottom w:val="none" w:sz="0" w:space="0" w:color="auto"/>
        <w:right w:val="none" w:sz="0" w:space="0" w:color="auto"/>
      </w:divBdr>
      <w:divsChild>
        <w:div w:id="1138456883">
          <w:marLeft w:val="0"/>
          <w:marRight w:val="0"/>
          <w:marTop w:val="0"/>
          <w:marBottom w:val="0"/>
          <w:divBdr>
            <w:top w:val="single" w:sz="2" w:space="0" w:color="E3E3E3"/>
            <w:left w:val="single" w:sz="2" w:space="0" w:color="E3E3E3"/>
            <w:bottom w:val="single" w:sz="2" w:space="0" w:color="E3E3E3"/>
            <w:right w:val="single" w:sz="2" w:space="0" w:color="E3E3E3"/>
          </w:divBdr>
          <w:divsChild>
            <w:div w:id="1025860156">
              <w:marLeft w:val="0"/>
              <w:marRight w:val="0"/>
              <w:marTop w:val="0"/>
              <w:marBottom w:val="0"/>
              <w:divBdr>
                <w:top w:val="single" w:sz="2" w:space="0" w:color="E3E3E3"/>
                <w:left w:val="single" w:sz="2" w:space="0" w:color="E3E3E3"/>
                <w:bottom w:val="single" w:sz="2" w:space="0" w:color="E3E3E3"/>
                <w:right w:val="single" w:sz="2" w:space="0" w:color="E3E3E3"/>
              </w:divBdr>
              <w:divsChild>
                <w:div w:id="1449660846">
                  <w:marLeft w:val="0"/>
                  <w:marRight w:val="0"/>
                  <w:marTop w:val="0"/>
                  <w:marBottom w:val="0"/>
                  <w:divBdr>
                    <w:top w:val="single" w:sz="2" w:space="0" w:color="E3E3E3"/>
                    <w:left w:val="single" w:sz="2" w:space="0" w:color="E3E3E3"/>
                    <w:bottom w:val="single" w:sz="2" w:space="0" w:color="E3E3E3"/>
                    <w:right w:val="single" w:sz="2" w:space="0" w:color="E3E3E3"/>
                  </w:divBdr>
                  <w:divsChild>
                    <w:div w:id="1383553943">
                      <w:marLeft w:val="0"/>
                      <w:marRight w:val="0"/>
                      <w:marTop w:val="0"/>
                      <w:marBottom w:val="0"/>
                      <w:divBdr>
                        <w:top w:val="single" w:sz="2" w:space="0" w:color="E3E3E3"/>
                        <w:left w:val="single" w:sz="2" w:space="0" w:color="E3E3E3"/>
                        <w:bottom w:val="single" w:sz="2" w:space="0" w:color="E3E3E3"/>
                        <w:right w:val="single" w:sz="2" w:space="0" w:color="E3E3E3"/>
                      </w:divBdr>
                      <w:divsChild>
                        <w:div w:id="1601569918">
                          <w:marLeft w:val="0"/>
                          <w:marRight w:val="0"/>
                          <w:marTop w:val="0"/>
                          <w:marBottom w:val="0"/>
                          <w:divBdr>
                            <w:top w:val="single" w:sz="2" w:space="0" w:color="E3E3E3"/>
                            <w:left w:val="single" w:sz="2" w:space="0" w:color="E3E3E3"/>
                            <w:bottom w:val="single" w:sz="2" w:space="0" w:color="E3E3E3"/>
                            <w:right w:val="single" w:sz="2" w:space="0" w:color="E3E3E3"/>
                          </w:divBdr>
                          <w:divsChild>
                            <w:div w:id="879440075">
                              <w:marLeft w:val="0"/>
                              <w:marRight w:val="0"/>
                              <w:marTop w:val="100"/>
                              <w:marBottom w:val="100"/>
                              <w:divBdr>
                                <w:top w:val="single" w:sz="2" w:space="0" w:color="E3E3E3"/>
                                <w:left w:val="single" w:sz="2" w:space="0" w:color="E3E3E3"/>
                                <w:bottom w:val="single" w:sz="2" w:space="0" w:color="E3E3E3"/>
                                <w:right w:val="single" w:sz="2" w:space="0" w:color="E3E3E3"/>
                              </w:divBdr>
                              <w:divsChild>
                                <w:div w:id="1494567879">
                                  <w:marLeft w:val="0"/>
                                  <w:marRight w:val="0"/>
                                  <w:marTop w:val="0"/>
                                  <w:marBottom w:val="0"/>
                                  <w:divBdr>
                                    <w:top w:val="single" w:sz="2" w:space="0" w:color="E3E3E3"/>
                                    <w:left w:val="single" w:sz="2" w:space="0" w:color="E3E3E3"/>
                                    <w:bottom w:val="single" w:sz="2" w:space="0" w:color="E3E3E3"/>
                                    <w:right w:val="single" w:sz="2" w:space="0" w:color="E3E3E3"/>
                                  </w:divBdr>
                                  <w:divsChild>
                                    <w:div w:id="1181166604">
                                      <w:marLeft w:val="0"/>
                                      <w:marRight w:val="0"/>
                                      <w:marTop w:val="0"/>
                                      <w:marBottom w:val="0"/>
                                      <w:divBdr>
                                        <w:top w:val="single" w:sz="2" w:space="0" w:color="E3E3E3"/>
                                        <w:left w:val="single" w:sz="2" w:space="0" w:color="E3E3E3"/>
                                        <w:bottom w:val="single" w:sz="2" w:space="0" w:color="E3E3E3"/>
                                        <w:right w:val="single" w:sz="2" w:space="0" w:color="E3E3E3"/>
                                      </w:divBdr>
                                      <w:divsChild>
                                        <w:div w:id="1362170866">
                                          <w:marLeft w:val="0"/>
                                          <w:marRight w:val="0"/>
                                          <w:marTop w:val="0"/>
                                          <w:marBottom w:val="0"/>
                                          <w:divBdr>
                                            <w:top w:val="single" w:sz="2" w:space="0" w:color="E3E3E3"/>
                                            <w:left w:val="single" w:sz="2" w:space="0" w:color="E3E3E3"/>
                                            <w:bottom w:val="single" w:sz="2" w:space="0" w:color="E3E3E3"/>
                                            <w:right w:val="single" w:sz="2" w:space="0" w:color="E3E3E3"/>
                                          </w:divBdr>
                                          <w:divsChild>
                                            <w:div w:id="2076315498">
                                              <w:marLeft w:val="0"/>
                                              <w:marRight w:val="0"/>
                                              <w:marTop w:val="0"/>
                                              <w:marBottom w:val="0"/>
                                              <w:divBdr>
                                                <w:top w:val="single" w:sz="2" w:space="0" w:color="E3E3E3"/>
                                                <w:left w:val="single" w:sz="2" w:space="0" w:color="E3E3E3"/>
                                                <w:bottom w:val="single" w:sz="2" w:space="0" w:color="E3E3E3"/>
                                                <w:right w:val="single" w:sz="2" w:space="0" w:color="E3E3E3"/>
                                              </w:divBdr>
                                              <w:divsChild>
                                                <w:div w:id="328482870">
                                                  <w:marLeft w:val="0"/>
                                                  <w:marRight w:val="0"/>
                                                  <w:marTop w:val="0"/>
                                                  <w:marBottom w:val="0"/>
                                                  <w:divBdr>
                                                    <w:top w:val="single" w:sz="2" w:space="0" w:color="E3E3E3"/>
                                                    <w:left w:val="single" w:sz="2" w:space="0" w:color="E3E3E3"/>
                                                    <w:bottom w:val="single" w:sz="2" w:space="0" w:color="E3E3E3"/>
                                                    <w:right w:val="single" w:sz="2" w:space="0" w:color="E3E3E3"/>
                                                  </w:divBdr>
                                                  <w:divsChild>
                                                    <w:div w:id="18768878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27893104">
          <w:marLeft w:val="0"/>
          <w:marRight w:val="0"/>
          <w:marTop w:val="0"/>
          <w:marBottom w:val="0"/>
          <w:divBdr>
            <w:top w:val="none" w:sz="0" w:space="0" w:color="auto"/>
            <w:left w:val="none" w:sz="0" w:space="0" w:color="auto"/>
            <w:bottom w:val="none" w:sz="0" w:space="0" w:color="auto"/>
            <w:right w:val="none" w:sz="0" w:space="0" w:color="auto"/>
          </w:divBdr>
        </w:div>
      </w:divsChild>
    </w:div>
    <w:div w:id="1310406947">
      <w:bodyDiv w:val="1"/>
      <w:marLeft w:val="0"/>
      <w:marRight w:val="0"/>
      <w:marTop w:val="0"/>
      <w:marBottom w:val="0"/>
      <w:divBdr>
        <w:top w:val="none" w:sz="0" w:space="0" w:color="auto"/>
        <w:left w:val="none" w:sz="0" w:space="0" w:color="auto"/>
        <w:bottom w:val="none" w:sz="0" w:space="0" w:color="auto"/>
        <w:right w:val="none" w:sz="0" w:space="0" w:color="auto"/>
      </w:divBdr>
      <w:divsChild>
        <w:div w:id="1954702817">
          <w:marLeft w:val="0"/>
          <w:marRight w:val="0"/>
          <w:marTop w:val="0"/>
          <w:marBottom w:val="0"/>
          <w:divBdr>
            <w:top w:val="single" w:sz="2" w:space="0" w:color="D9D9E3"/>
            <w:left w:val="single" w:sz="2" w:space="0" w:color="D9D9E3"/>
            <w:bottom w:val="single" w:sz="2" w:space="0" w:color="D9D9E3"/>
            <w:right w:val="single" w:sz="2" w:space="0" w:color="D9D9E3"/>
          </w:divBdr>
          <w:divsChild>
            <w:div w:id="1892766065">
              <w:marLeft w:val="0"/>
              <w:marRight w:val="0"/>
              <w:marTop w:val="0"/>
              <w:marBottom w:val="0"/>
              <w:divBdr>
                <w:top w:val="single" w:sz="2" w:space="0" w:color="D9D9E3"/>
                <w:left w:val="single" w:sz="2" w:space="0" w:color="D9D9E3"/>
                <w:bottom w:val="single" w:sz="2" w:space="0" w:color="D9D9E3"/>
                <w:right w:val="single" w:sz="2" w:space="0" w:color="D9D9E3"/>
              </w:divBdr>
              <w:divsChild>
                <w:div w:id="1510103192">
                  <w:marLeft w:val="0"/>
                  <w:marRight w:val="0"/>
                  <w:marTop w:val="0"/>
                  <w:marBottom w:val="0"/>
                  <w:divBdr>
                    <w:top w:val="single" w:sz="2" w:space="0" w:color="D9D9E3"/>
                    <w:left w:val="single" w:sz="2" w:space="0" w:color="D9D9E3"/>
                    <w:bottom w:val="single" w:sz="2" w:space="0" w:color="D9D9E3"/>
                    <w:right w:val="single" w:sz="2" w:space="0" w:color="D9D9E3"/>
                  </w:divBdr>
                  <w:divsChild>
                    <w:div w:id="810712378">
                      <w:marLeft w:val="0"/>
                      <w:marRight w:val="0"/>
                      <w:marTop w:val="0"/>
                      <w:marBottom w:val="0"/>
                      <w:divBdr>
                        <w:top w:val="single" w:sz="2" w:space="0" w:color="D9D9E3"/>
                        <w:left w:val="single" w:sz="2" w:space="0" w:color="D9D9E3"/>
                        <w:bottom w:val="single" w:sz="2" w:space="0" w:color="D9D9E3"/>
                        <w:right w:val="single" w:sz="2" w:space="0" w:color="D9D9E3"/>
                      </w:divBdr>
                      <w:divsChild>
                        <w:div w:id="1272468350">
                          <w:marLeft w:val="0"/>
                          <w:marRight w:val="0"/>
                          <w:marTop w:val="0"/>
                          <w:marBottom w:val="0"/>
                          <w:divBdr>
                            <w:top w:val="single" w:sz="2" w:space="0" w:color="D9D9E3"/>
                            <w:left w:val="single" w:sz="2" w:space="0" w:color="D9D9E3"/>
                            <w:bottom w:val="single" w:sz="2" w:space="0" w:color="D9D9E3"/>
                            <w:right w:val="single" w:sz="2" w:space="0" w:color="D9D9E3"/>
                          </w:divBdr>
                          <w:divsChild>
                            <w:div w:id="697122689">
                              <w:marLeft w:val="0"/>
                              <w:marRight w:val="0"/>
                              <w:marTop w:val="100"/>
                              <w:marBottom w:val="100"/>
                              <w:divBdr>
                                <w:top w:val="single" w:sz="2" w:space="0" w:color="D9D9E3"/>
                                <w:left w:val="single" w:sz="2" w:space="0" w:color="D9D9E3"/>
                                <w:bottom w:val="single" w:sz="2" w:space="0" w:color="D9D9E3"/>
                                <w:right w:val="single" w:sz="2" w:space="0" w:color="D9D9E3"/>
                              </w:divBdr>
                              <w:divsChild>
                                <w:div w:id="783967016">
                                  <w:marLeft w:val="0"/>
                                  <w:marRight w:val="0"/>
                                  <w:marTop w:val="0"/>
                                  <w:marBottom w:val="0"/>
                                  <w:divBdr>
                                    <w:top w:val="single" w:sz="2" w:space="0" w:color="D9D9E3"/>
                                    <w:left w:val="single" w:sz="2" w:space="0" w:color="D9D9E3"/>
                                    <w:bottom w:val="single" w:sz="2" w:space="0" w:color="D9D9E3"/>
                                    <w:right w:val="single" w:sz="2" w:space="0" w:color="D9D9E3"/>
                                  </w:divBdr>
                                  <w:divsChild>
                                    <w:div w:id="1737850530">
                                      <w:marLeft w:val="0"/>
                                      <w:marRight w:val="0"/>
                                      <w:marTop w:val="0"/>
                                      <w:marBottom w:val="0"/>
                                      <w:divBdr>
                                        <w:top w:val="single" w:sz="2" w:space="0" w:color="D9D9E3"/>
                                        <w:left w:val="single" w:sz="2" w:space="0" w:color="D9D9E3"/>
                                        <w:bottom w:val="single" w:sz="2" w:space="0" w:color="D9D9E3"/>
                                        <w:right w:val="single" w:sz="2" w:space="0" w:color="D9D9E3"/>
                                      </w:divBdr>
                                      <w:divsChild>
                                        <w:div w:id="1519539245">
                                          <w:marLeft w:val="0"/>
                                          <w:marRight w:val="0"/>
                                          <w:marTop w:val="0"/>
                                          <w:marBottom w:val="0"/>
                                          <w:divBdr>
                                            <w:top w:val="single" w:sz="2" w:space="0" w:color="D9D9E3"/>
                                            <w:left w:val="single" w:sz="2" w:space="0" w:color="D9D9E3"/>
                                            <w:bottom w:val="single" w:sz="2" w:space="0" w:color="D9D9E3"/>
                                            <w:right w:val="single" w:sz="2" w:space="0" w:color="D9D9E3"/>
                                          </w:divBdr>
                                          <w:divsChild>
                                            <w:div w:id="1597977606">
                                              <w:marLeft w:val="0"/>
                                              <w:marRight w:val="0"/>
                                              <w:marTop w:val="0"/>
                                              <w:marBottom w:val="0"/>
                                              <w:divBdr>
                                                <w:top w:val="single" w:sz="2" w:space="0" w:color="D9D9E3"/>
                                                <w:left w:val="single" w:sz="2" w:space="0" w:color="D9D9E3"/>
                                                <w:bottom w:val="single" w:sz="2" w:space="0" w:color="D9D9E3"/>
                                                <w:right w:val="single" w:sz="2" w:space="0" w:color="D9D9E3"/>
                                              </w:divBdr>
                                              <w:divsChild>
                                                <w:div w:id="733890644">
                                                  <w:marLeft w:val="0"/>
                                                  <w:marRight w:val="0"/>
                                                  <w:marTop w:val="0"/>
                                                  <w:marBottom w:val="0"/>
                                                  <w:divBdr>
                                                    <w:top w:val="single" w:sz="2" w:space="0" w:color="D9D9E3"/>
                                                    <w:left w:val="single" w:sz="2" w:space="0" w:color="D9D9E3"/>
                                                    <w:bottom w:val="single" w:sz="2" w:space="0" w:color="D9D9E3"/>
                                                    <w:right w:val="single" w:sz="2" w:space="0" w:color="D9D9E3"/>
                                                  </w:divBdr>
                                                  <w:divsChild>
                                                    <w:div w:id="5829561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57984753">
          <w:marLeft w:val="0"/>
          <w:marRight w:val="0"/>
          <w:marTop w:val="0"/>
          <w:marBottom w:val="0"/>
          <w:divBdr>
            <w:top w:val="none" w:sz="0" w:space="0" w:color="auto"/>
            <w:left w:val="none" w:sz="0" w:space="0" w:color="auto"/>
            <w:bottom w:val="none" w:sz="0" w:space="0" w:color="auto"/>
            <w:right w:val="none" w:sz="0" w:space="0" w:color="auto"/>
          </w:divBdr>
        </w:div>
      </w:divsChild>
    </w:div>
    <w:div w:id="1330206349">
      <w:bodyDiv w:val="1"/>
      <w:marLeft w:val="0"/>
      <w:marRight w:val="0"/>
      <w:marTop w:val="0"/>
      <w:marBottom w:val="0"/>
      <w:divBdr>
        <w:top w:val="none" w:sz="0" w:space="0" w:color="auto"/>
        <w:left w:val="none" w:sz="0" w:space="0" w:color="auto"/>
        <w:bottom w:val="none" w:sz="0" w:space="0" w:color="auto"/>
        <w:right w:val="none" w:sz="0" w:space="0" w:color="auto"/>
      </w:divBdr>
    </w:div>
    <w:div w:id="1362122792">
      <w:bodyDiv w:val="1"/>
      <w:marLeft w:val="0"/>
      <w:marRight w:val="0"/>
      <w:marTop w:val="0"/>
      <w:marBottom w:val="0"/>
      <w:divBdr>
        <w:top w:val="none" w:sz="0" w:space="0" w:color="auto"/>
        <w:left w:val="none" w:sz="0" w:space="0" w:color="auto"/>
        <w:bottom w:val="none" w:sz="0" w:space="0" w:color="auto"/>
        <w:right w:val="none" w:sz="0" w:space="0" w:color="auto"/>
      </w:divBdr>
    </w:div>
    <w:div w:id="1367177949">
      <w:bodyDiv w:val="1"/>
      <w:marLeft w:val="0"/>
      <w:marRight w:val="0"/>
      <w:marTop w:val="0"/>
      <w:marBottom w:val="0"/>
      <w:divBdr>
        <w:top w:val="none" w:sz="0" w:space="0" w:color="auto"/>
        <w:left w:val="none" w:sz="0" w:space="0" w:color="auto"/>
        <w:bottom w:val="none" w:sz="0" w:space="0" w:color="auto"/>
        <w:right w:val="none" w:sz="0" w:space="0" w:color="auto"/>
      </w:divBdr>
    </w:div>
    <w:div w:id="1386487350">
      <w:bodyDiv w:val="1"/>
      <w:marLeft w:val="0"/>
      <w:marRight w:val="0"/>
      <w:marTop w:val="0"/>
      <w:marBottom w:val="0"/>
      <w:divBdr>
        <w:top w:val="none" w:sz="0" w:space="0" w:color="auto"/>
        <w:left w:val="none" w:sz="0" w:space="0" w:color="auto"/>
        <w:bottom w:val="none" w:sz="0" w:space="0" w:color="auto"/>
        <w:right w:val="none" w:sz="0" w:space="0" w:color="auto"/>
      </w:divBdr>
    </w:div>
    <w:div w:id="1399086233">
      <w:bodyDiv w:val="1"/>
      <w:marLeft w:val="0"/>
      <w:marRight w:val="0"/>
      <w:marTop w:val="0"/>
      <w:marBottom w:val="0"/>
      <w:divBdr>
        <w:top w:val="none" w:sz="0" w:space="0" w:color="auto"/>
        <w:left w:val="none" w:sz="0" w:space="0" w:color="auto"/>
        <w:bottom w:val="none" w:sz="0" w:space="0" w:color="auto"/>
        <w:right w:val="none" w:sz="0" w:space="0" w:color="auto"/>
      </w:divBdr>
    </w:div>
    <w:div w:id="1408763561">
      <w:bodyDiv w:val="1"/>
      <w:marLeft w:val="0"/>
      <w:marRight w:val="0"/>
      <w:marTop w:val="0"/>
      <w:marBottom w:val="0"/>
      <w:divBdr>
        <w:top w:val="none" w:sz="0" w:space="0" w:color="auto"/>
        <w:left w:val="none" w:sz="0" w:space="0" w:color="auto"/>
        <w:bottom w:val="none" w:sz="0" w:space="0" w:color="auto"/>
        <w:right w:val="none" w:sz="0" w:space="0" w:color="auto"/>
      </w:divBdr>
    </w:div>
    <w:div w:id="1450005389">
      <w:bodyDiv w:val="1"/>
      <w:marLeft w:val="0"/>
      <w:marRight w:val="0"/>
      <w:marTop w:val="0"/>
      <w:marBottom w:val="0"/>
      <w:divBdr>
        <w:top w:val="none" w:sz="0" w:space="0" w:color="auto"/>
        <w:left w:val="none" w:sz="0" w:space="0" w:color="auto"/>
        <w:bottom w:val="none" w:sz="0" w:space="0" w:color="auto"/>
        <w:right w:val="none" w:sz="0" w:space="0" w:color="auto"/>
      </w:divBdr>
      <w:divsChild>
        <w:div w:id="555314709">
          <w:marLeft w:val="0"/>
          <w:marRight w:val="0"/>
          <w:marTop w:val="0"/>
          <w:marBottom w:val="0"/>
          <w:divBdr>
            <w:top w:val="none" w:sz="0" w:space="0" w:color="auto"/>
            <w:left w:val="none" w:sz="0" w:space="0" w:color="auto"/>
            <w:bottom w:val="none" w:sz="0" w:space="0" w:color="auto"/>
            <w:right w:val="none" w:sz="0" w:space="0" w:color="auto"/>
          </w:divBdr>
          <w:divsChild>
            <w:div w:id="176625032">
              <w:marLeft w:val="0"/>
              <w:marRight w:val="0"/>
              <w:marTop w:val="0"/>
              <w:marBottom w:val="0"/>
              <w:divBdr>
                <w:top w:val="none" w:sz="0" w:space="0" w:color="auto"/>
                <w:left w:val="none" w:sz="0" w:space="0" w:color="auto"/>
                <w:bottom w:val="none" w:sz="0" w:space="0" w:color="auto"/>
                <w:right w:val="none" w:sz="0" w:space="0" w:color="auto"/>
              </w:divBdr>
              <w:divsChild>
                <w:div w:id="507718486">
                  <w:marLeft w:val="0"/>
                  <w:marRight w:val="0"/>
                  <w:marTop w:val="0"/>
                  <w:marBottom w:val="0"/>
                  <w:divBdr>
                    <w:top w:val="none" w:sz="0" w:space="0" w:color="auto"/>
                    <w:left w:val="none" w:sz="0" w:space="0" w:color="auto"/>
                    <w:bottom w:val="none" w:sz="0" w:space="0" w:color="auto"/>
                    <w:right w:val="none" w:sz="0" w:space="0" w:color="auto"/>
                  </w:divBdr>
                  <w:divsChild>
                    <w:div w:id="321158874">
                      <w:marLeft w:val="0"/>
                      <w:marRight w:val="0"/>
                      <w:marTop w:val="0"/>
                      <w:marBottom w:val="0"/>
                      <w:divBdr>
                        <w:top w:val="none" w:sz="0" w:space="0" w:color="auto"/>
                        <w:left w:val="none" w:sz="0" w:space="0" w:color="auto"/>
                        <w:bottom w:val="none" w:sz="0" w:space="0" w:color="auto"/>
                        <w:right w:val="none" w:sz="0" w:space="0" w:color="auto"/>
                      </w:divBdr>
                      <w:divsChild>
                        <w:div w:id="2044165159">
                          <w:marLeft w:val="0"/>
                          <w:marRight w:val="0"/>
                          <w:marTop w:val="0"/>
                          <w:marBottom w:val="0"/>
                          <w:divBdr>
                            <w:top w:val="none" w:sz="0" w:space="0" w:color="auto"/>
                            <w:left w:val="none" w:sz="0" w:space="0" w:color="auto"/>
                            <w:bottom w:val="none" w:sz="0" w:space="0" w:color="auto"/>
                            <w:right w:val="none" w:sz="0" w:space="0" w:color="auto"/>
                          </w:divBdr>
                          <w:divsChild>
                            <w:div w:id="2043549380">
                              <w:marLeft w:val="0"/>
                              <w:marRight w:val="0"/>
                              <w:marTop w:val="0"/>
                              <w:marBottom w:val="0"/>
                              <w:divBdr>
                                <w:top w:val="none" w:sz="0" w:space="0" w:color="auto"/>
                                <w:left w:val="none" w:sz="0" w:space="0" w:color="auto"/>
                                <w:bottom w:val="none" w:sz="0" w:space="0" w:color="auto"/>
                                <w:right w:val="none" w:sz="0" w:space="0" w:color="auto"/>
                              </w:divBdr>
                              <w:divsChild>
                                <w:div w:id="1306353283">
                                  <w:marLeft w:val="0"/>
                                  <w:marRight w:val="0"/>
                                  <w:marTop w:val="0"/>
                                  <w:marBottom w:val="0"/>
                                  <w:divBdr>
                                    <w:top w:val="none" w:sz="0" w:space="0" w:color="auto"/>
                                    <w:left w:val="none" w:sz="0" w:space="0" w:color="auto"/>
                                    <w:bottom w:val="none" w:sz="0" w:space="0" w:color="auto"/>
                                    <w:right w:val="none" w:sz="0" w:space="0" w:color="auto"/>
                                  </w:divBdr>
                                  <w:divsChild>
                                    <w:div w:id="1039166237">
                                      <w:marLeft w:val="0"/>
                                      <w:marRight w:val="0"/>
                                      <w:marTop w:val="0"/>
                                      <w:marBottom w:val="0"/>
                                      <w:divBdr>
                                        <w:top w:val="none" w:sz="0" w:space="0" w:color="auto"/>
                                        <w:left w:val="none" w:sz="0" w:space="0" w:color="auto"/>
                                        <w:bottom w:val="none" w:sz="0" w:space="0" w:color="auto"/>
                                        <w:right w:val="none" w:sz="0" w:space="0" w:color="auto"/>
                                      </w:divBdr>
                                      <w:divsChild>
                                        <w:div w:id="838273877">
                                          <w:marLeft w:val="0"/>
                                          <w:marRight w:val="0"/>
                                          <w:marTop w:val="0"/>
                                          <w:marBottom w:val="0"/>
                                          <w:divBdr>
                                            <w:top w:val="none" w:sz="0" w:space="0" w:color="auto"/>
                                            <w:left w:val="none" w:sz="0" w:space="0" w:color="auto"/>
                                            <w:bottom w:val="none" w:sz="0" w:space="0" w:color="auto"/>
                                            <w:right w:val="none" w:sz="0" w:space="0" w:color="auto"/>
                                          </w:divBdr>
                                          <w:divsChild>
                                            <w:div w:id="1892226514">
                                              <w:marLeft w:val="0"/>
                                              <w:marRight w:val="0"/>
                                              <w:marTop w:val="0"/>
                                              <w:marBottom w:val="0"/>
                                              <w:divBdr>
                                                <w:top w:val="none" w:sz="0" w:space="0" w:color="auto"/>
                                                <w:left w:val="none" w:sz="0" w:space="0" w:color="auto"/>
                                                <w:bottom w:val="none" w:sz="0" w:space="0" w:color="auto"/>
                                                <w:right w:val="none" w:sz="0" w:space="0" w:color="auto"/>
                                              </w:divBdr>
                                              <w:divsChild>
                                                <w:div w:id="499587247">
                                                  <w:marLeft w:val="0"/>
                                                  <w:marRight w:val="0"/>
                                                  <w:marTop w:val="0"/>
                                                  <w:marBottom w:val="0"/>
                                                  <w:divBdr>
                                                    <w:top w:val="none" w:sz="0" w:space="0" w:color="auto"/>
                                                    <w:left w:val="none" w:sz="0" w:space="0" w:color="auto"/>
                                                    <w:bottom w:val="none" w:sz="0" w:space="0" w:color="auto"/>
                                                    <w:right w:val="none" w:sz="0" w:space="0" w:color="auto"/>
                                                  </w:divBdr>
                                                  <w:divsChild>
                                                    <w:div w:id="1576432138">
                                                      <w:marLeft w:val="0"/>
                                                      <w:marRight w:val="0"/>
                                                      <w:marTop w:val="0"/>
                                                      <w:marBottom w:val="0"/>
                                                      <w:divBdr>
                                                        <w:top w:val="none" w:sz="0" w:space="0" w:color="auto"/>
                                                        <w:left w:val="none" w:sz="0" w:space="0" w:color="auto"/>
                                                        <w:bottom w:val="none" w:sz="0" w:space="0" w:color="auto"/>
                                                        <w:right w:val="none" w:sz="0" w:space="0" w:color="auto"/>
                                                      </w:divBdr>
                                                      <w:divsChild>
                                                        <w:div w:id="525295732">
                                                          <w:marLeft w:val="0"/>
                                                          <w:marRight w:val="0"/>
                                                          <w:marTop w:val="0"/>
                                                          <w:marBottom w:val="0"/>
                                                          <w:divBdr>
                                                            <w:top w:val="none" w:sz="0" w:space="0" w:color="auto"/>
                                                            <w:left w:val="none" w:sz="0" w:space="0" w:color="auto"/>
                                                            <w:bottom w:val="none" w:sz="0" w:space="0" w:color="auto"/>
                                                            <w:right w:val="none" w:sz="0" w:space="0" w:color="auto"/>
                                                          </w:divBdr>
                                                          <w:divsChild>
                                                            <w:div w:id="161763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1513721">
      <w:bodyDiv w:val="1"/>
      <w:marLeft w:val="0"/>
      <w:marRight w:val="0"/>
      <w:marTop w:val="0"/>
      <w:marBottom w:val="0"/>
      <w:divBdr>
        <w:top w:val="none" w:sz="0" w:space="0" w:color="auto"/>
        <w:left w:val="none" w:sz="0" w:space="0" w:color="auto"/>
        <w:bottom w:val="none" w:sz="0" w:space="0" w:color="auto"/>
        <w:right w:val="none" w:sz="0" w:space="0" w:color="auto"/>
      </w:divBdr>
    </w:div>
    <w:div w:id="1483963710">
      <w:bodyDiv w:val="1"/>
      <w:marLeft w:val="0"/>
      <w:marRight w:val="0"/>
      <w:marTop w:val="0"/>
      <w:marBottom w:val="0"/>
      <w:divBdr>
        <w:top w:val="none" w:sz="0" w:space="0" w:color="auto"/>
        <w:left w:val="none" w:sz="0" w:space="0" w:color="auto"/>
        <w:bottom w:val="none" w:sz="0" w:space="0" w:color="auto"/>
        <w:right w:val="none" w:sz="0" w:space="0" w:color="auto"/>
      </w:divBdr>
    </w:div>
    <w:div w:id="1501699549">
      <w:bodyDiv w:val="1"/>
      <w:marLeft w:val="0"/>
      <w:marRight w:val="0"/>
      <w:marTop w:val="0"/>
      <w:marBottom w:val="0"/>
      <w:divBdr>
        <w:top w:val="none" w:sz="0" w:space="0" w:color="auto"/>
        <w:left w:val="none" w:sz="0" w:space="0" w:color="auto"/>
        <w:bottom w:val="none" w:sz="0" w:space="0" w:color="auto"/>
        <w:right w:val="none" w:sz="0" w:space="0" w:color="auto"/>
      </w:divBdr>
      <w:divsChild>
        <w:div w:id="892542417">
          <w:marLeft w:val="0"/>
          <w:marRight w:val="0"/>
          <w:marTop w:val="0"/>
          <w:marBottom w:val="0"/>
          <w:divBdr>
            <w:top w:val="none" w:sz="0" w:space="0" w:color="auto"/>
            <w:left w:val="none" w:sz="0" w:space="0" w:color="auto"/>
            <w:bottom w:val="none" w:sz="0" w:space="0" w:color="auto"/>
            <w:right w:val="none" w:sz="0" w:space="0" w:color="auto"/>
          </w:divBdr>
          <w:divsChild>
            <w:div w:id="554659892">
              <w:marLeft w:val="0"/>
              <w:marRight w:val="0"/>
              <w:marTop w:val="0"/>
              <w:marBottom w:val="0"/>
              <w:divBdr>
                <w:top w:val="none" w:sz="0" w:space="0" w:color="auto"/>
                <w:left w:val="none" w:sz="0" w:space="0" w:color="auto"/>
                <w:bottom w:val="none" w:sz="0" w:space="0" w:color="auto"/>
                <w:right w:val="none" w:sz="0" w:space="0" w:color="auto"/>
              </w:divBdr>
              <w:divsChild>
                <w:div w:id="1661889958">
                  <w:marLeft w:val="0"/>
                  <w:marRight w:val="0"/>
                  <w:marTop w:val="0"/>
                  <w:marBottom w:val="0"/>
                  <w:divBdr>
                    <w:top w:val="none" w:sz="0" w:space="0" w:color="auto"/>
                    <w:left w:val="none" w:sz="0" w:space="0" w:color="auto"/>
                    <w:bottom w:val="none" w:sz="0" w:space="0" w:color="auto"/>
                    <w:right w:val="none" w:sz="0" w:space="0" w:color="auto"/>
                  </w:divBdr>
                  <w:divsChild>
                    <w:div w:id="1975990028">
                      <w:marLeft w:val="0"/>
                      <w:marRight w:val="0"/>
                      <w:marTop w:val="0"/>
                      <w:marBottom w:val="0"/>
                      <w:divBdr>
                        <w:top w:val="none" w:sz="0" w:space="0" w:color="auto"/>
                        <w:left w:val="none" w:sz="0" w:space="0" w:color="auto"/>
                        <w:bottom w:val="none" w:sz="0" w:space="0" w:color="auto"/>
                        <w:right w:val="none" w:sz="0" w:space="0" w:color="auto"/>
                      </w:divBdr>
                      <w:divsChild>
                        <w:div w:id="761800142">
                          <w:marLeft w:val="0"/>
                          <w:marRight w:val="0"/>
                          <w:marTop w:val="0"/>
                          <w:marBottom w:val="0"/>
                          <w:divBdr>
                            <w:top w:val="none" w:sz="0" w:space="0" w:color="auto"/>
                            <w:left w:val="none" w:sz="0" w:space="0" w:color="auto"/>
                            <w:bottom w:val="none" w:sz="0" w:space="0" w:color="auto"/>
                            <w:right w:val="none" w:sz="0" w:space="0" w:color="auto"/>
                          </w:divBdr>
                          <w:divsChild>
                            <w:div w:id="2055542803">
                              <w:marLeft w:val="0"/>
                              <w:marRight w:val="0"/>
                              <w:marTop w:val="0"/>
                              <w:marBottom w:val="0"/>
                              <w:divBdr>
                                <w:top w:val="none" w:sz="0" w:space="0" w:color="auto"/>
                                <w:left w:val="none" w:sz="0" w:space="0" w:color="auto"/>
                                <w:bottom w:val="none" w:sz="0" w:space="0" w:color="auto"/>
                                <w:right w:val="none" w:sz="0" w:space="0" w:color="auto"/>
                              </w:divBdr>
                              <w:divsChild>
                                <w:div w:id="1458647937">
                                  <w:marLeft w:val="0"/>
                                  <w:marRight w:val="0"/>
                                  <w:marTop w:val="0"/>
                                  <w:marBottom w:val="0"/>
                                  <w:divBdr>
                                    <w:top w:val="none" w:sz="0" w:space="0" w:color="auto"/>
                                    <w:left w:val="none" w:sz="0" w:space="0" w:color="auto"/>
                                    <w:bottom w:val="none" w:sz="0" w:space="0" w:color="auto"/>
                                    <w:right w:val="none" w:sz="0" w:space="0" w:color="auto"/>
                                  </w:divBdr>
                                  <w:divsChild>
                                    <w:div w:id="814759896">
                                      <w:marLeft w:val="0"/>
                                      <w:marRight w:val="0"/>
                                      <w:marTop w:val="0"/>
                                      <w:marBottom w:val="0"/>
                                      <w:divBdr>
                                        <w:top w:val="none" w:sz="0" w:space="0" w:color="auto"/>
                                        <w:left w:val="none" w:sz="0" w:space="0" w:color="auto"/>
                                        <w:bottom w:val="none" w:sz="0" w:space="0" w:color="auto"/>
                                        <w:right w:val="none" w:sz="0" w:space="0" w:color="auto"/>
                                      </w:divBdr>
                                      <w:divsChild>
                                        <w:div w:id="1318531881">
                                          <w:marLeft w:val="0"/>
                                          <w:marRight w:val="0"/>
                                          <w:marTop w:val="0"/>
                                          <w:marBottom w:val="0"/>
                                          <w:divBdr>
                                            <w:top w:val="none" w:sz="0" w:space="0" w:color="auto"/>
                                            <w:left w:val="none" w:sz="0" w:space="0" w:color="auto"/>
                                            <w:bottom w:val="none" w:sz="0" w:space="0" w:color="auto"/>
                                            <w:right w:val="none" w:sz="0" w:space="0" w:color="auto"/>
                                          </w:divBdr>
                                          <w:divsChild>
                                            <w:div w:id="2030255674">
                                              <w:marLeft w:val="0"/>
                                              <w:marRight w:val="0"/>
                                              <w:marTop w:val="0"/>
                                              <w:marBottom w:val="0"/>
                                              <w:divBdr>
                                                <w:top w:val="none" w:sz="0" w:space="0" w:color="auto"/>
                                                <w:left w:val="none" w:sz="0" w:space="0" w:color="auto"/>
                                                <w:bottom w:val="none" w:sz="0" w:space="0" w:color="auto"/>
                                                <w:right w:val="none" w:sz="0" w:space="0" w:color="auto"/>
                                              </w:divBdr>
                                              <w:divsChild>
                                                <w:div w:id="184754151">
                                                  <w:marLeft w:val="0"/>
                                                  <w:marRight w:val="0"/>
                                                  <w:marTop w:val="0"/>
                                                  <w:marBottom w:val="0"/>
                                                  <w:divBdr>
                                                    <w:top w:val="none" w:sz="0" w:space="0" w:color="auto"/>
                                                    <w:left w:val="none" w:sz="0" w:space="0" w:color="auto"/>
                                                    <w:bottom w:val="none" w:sz="0" w:space="0" w:color="auto"/>
                                                    <w:right w:val="none" w:sz="0" w:space="0" w:color="auto"/>
                                                  </w:divBdr>
                                                  <w:divsChild>
                                                    <w:div w:id="1679426457">
                                                      <w:marLeft w:val="0"/>
                                                      <w:marRight w:val="0"/>
                                                      <w:marTop w:val="0"/>
                                                      <w:marBottom w:val="0"/>
                                                      <w:divBdr>
                                                        <w:top w:val="none" w:sz="0" w:space="0" w:color="auto"/>
                                                        <w:left w:val="none" w:sz="0" w:space="0" w:color="auto"/>
                                                        <w:bottom w:val="none" w:sz="0" w:space="0" w:color="auto"/>
                                                        <w:right w:val="none" w:sz="0" w:space="0" w:color="auto"/>
                                                      </w:divBdr>
                                                      <w:divsChild>
                                                        <w:div w:id="1186754537">
                                                          <w:marLeft w:val="0"/>
                                                          <w:marRight w:val="0"/>
                                                          <w:marTop w:val="0"/>
                                                          <w:marBottom w:val="0"/>
                                                          <w:divBdr>
                                                            <w:top w:val="none" w:sz="0" w:space="0" w:color="auto"/>
                                                            <w:left w:val="none" w:sz="0" w:space="0" w:color="auto"/>
                                                            <w:bottom w:val="none" w:sz="0" w:space="0" w:color="auto"/>
                                                            <w:right w:val="none" w:sz="0" w:space="0" w:color="auto"/>
                                                          </w:divBdr>
                                                          <w:divsChild>
                                                            <w:div w:id="3238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4415692">
      <w:bodyDiv w:val="1"/>
      <w:marLeft w:val="0"/>
      <w:marRight w:val="0"/>
      <w:marTop w:val="0"/>
      <w:marBottom w:val="0"/>
      <w:divBdr>
        <w:top w:val="none" w:sz="0" w:space="0" w:color="auto"/>
        <w:left w:val="none" w:sz="0" w:space="0" w:color="auto"/>
        <w:bottom w:val="none" w:sz="0" w:space="0" w:color="auto"/>
        <w:right w:val="none" w:sz="0" w:space="0" w:color="auto"/>
      </w:divBdr>
      <w:divsChild>
        <w:div w:id="1161236475">
          <w:marLeft w:val="0"/>
          <w:marRight w:val="0"/>
          <w:marTop w:val="0"/>
          <w:marBottom w:val="0"/>
          <w:divBdr>
            <w:top w:val="single" w:sz="2" w:space="0" w:color="E3E3E3"/>
            <w:left w:val="single" w:sz="2" w:space="0" w:color="E3E3E3"/>
            <w:bottom w:val="single" w:sz="2" w:space="0" w:color="E3E3E3"/>
            <w:right w:val="single" w:sz="2" w:space="0" w:color="E3E3E3"/>
          </w:divBdr>
          <w:divsChild>
            <w:div w:id="1676348652">
              <w:marLeft w:val="0"/>
              <w:marRight w:val="0"/>
              <w:marTop w:val="0"/>
              <w:marBottom w:val="0"/>
              <w:divBdr>
                <w:top w:val="single" w:sz="2" w:space="0" w:color="E3E3E3"/>
                <w:left w:val="single" w:sz="2" w:space="0" w:color="E3E3E3"/>
                <w:bottom w:val="single" w:sz="2" w:space="0" w:color="E3E3E3"/>
                <w:right w:val="single" w:sz="2" w:space="0" w:color="E3E3E3"/>
              </w:divBdr>
              <w:divsChild>
                <w:div w:id="1217549804">
                  <w:marLeft w:val="0"/>
                  <w:marRight w:val="0"/>
                  <w:marTop w:val="0"/>
                  <w:marBottom w:val="0"/>
                  <w:divBdr>
                    <w:top w:val="single" w:sz="2" w:space="0" w:color="E3E3E3"/>
                    <w:left w:val="single" w:sz="2" w:space="0" w:color="E3E3E3"/>
                    <w:bottom w:val="single" w:sz="2" w:space="0" w:color="E3E3E3"/>
                    <w:right w:val="single" w:sz="2" w:space="0" w:color="E3E3E3"/>
                  </w:divBdr>
                  <w:divsChild>
                    <w:div w:id="2089618988">
                      <w:marLeft w:val="0"/>
                      <w:marRight w:val="0"/>
                      <w:marTop w:val="0"/>
                      <w:marBottom w:val="0"/>
                      <w:divBdr>
                        <w:top w:val="single" w:sz="2" w:space="0" w:color="E3E3E3"/>
                        <w:left w:val="single" w:sz="2" w:space="0" w:color="E3E3E3"/>
                        <w:bottom w:val="single" w:sz="2" w:space="0" w:color="E3E3E3"/>
                        <w:right w:val="single" w:sz="2" w:space="0" w:color="E3E3E3"/>
                      </w:divBdr>
                      <w:divsChild>
                        <w:div w:id="674966581">
                          <w:marLeft w:val="0"/>
                          <w:marRight w:val="0"/>
                          <w:marTop w:val="0"/>
                          <w:marBottom w:val="0"/>
                          <w:divBdr>
                            <w:top w:val="single" w:sz="2" w:space="0" w:color="E3E3E3"/>
                            <w:left w:val="single" w:sz="2" w:space="0" w:color="E3E3E3"/>
                            <w:bottom w:val="single" w:sz="2" w:space="0" w:color="E3E3E3"/>
                            <w:right w:val="single" w:sz="2" w:space="0" w:color="E3E3E3"/>
                          </w:divBdr>
                          <w:divsChild>
                            <w:div w:id="7700064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5076050">
                                  <w:marLeft w:val="0"/>
                                  <w:marRight w:val="0"/>
                                  <w:marTop w:val="0"/>
                                  <w:marBottom w:val="0"/>
                                  <w:divBdr>
                                    <w:top w:val="single" w:sz="2" w:space="0" w:color="E3E3E3"/>
                                    <w:left w:val="single" w:sz="2" w:space="0" w:color="E3E3E3"/>
                                    <w:bottom w:val="single" w:sz="2" w:space="0" w:color="E3E3E3"/>
                                    <w:right w:val="single" w:sz="2" w:space="0" w:color="E3E3E3"/>
                                  </w:divBdr>
                                  <w:divsChild>
                                    <w:div w:id="540753655">
                                      <w:marLeft w:val="0"/>
                                      <w:marRight w:val="0"/>
                                      <w:marTop w:val="0"/>
                                      <w:marBottom w:val="0"/>
                                      <w:divBdr>
                                        <w:top w:val="single" w:sz="2" w:space="0" w:color="E3E3E3"/>
                                        <w:left w:val="single" w:sz="2" w:space="0" w:color="E3E3E3"/>
                                        <w:bottom w:val="single" w:sz="2" w:space="0" w:color="E3E3E3"/>
                                        <w:right w:val="single" w:sz="2" w:space="0" w:color="E3E3E3"/>
                                      </w:divBdr>
                                      <w:divsChild>
                                        <w:div w:id="1193541963">
                                          <w:marLeft w:val="0"/>
                                          <w:marRight w:val="0"/>
                                          <w:marTop w:val="0"/>
                                          <w:marBottom w:val="0"/>
                                          <w:divBdr>
                                            <w:top w:val="single" w:sz="2" w:space="0" w:color="E3E3E3"/>
                                            <w:left w:val="single" w:sz="2" w:space="0" w:color="E3E3E3"/>
                                            <w:bottom w:val="single" w:sz="2" w:space="0" w:color="E3E3E3"/>
                                            <w:right w:val="single" w:sz="2" w:space="0" w:color="E3E3E3"/>
                                          </w:divBdr>
                                          <w:divsChild>
                                            <w:div w:id="951939025">
                                              <w:marLeft w:val="0"/>
                                              <w:marRight w:val="0"/>
                                              <w:marTop w:val="0"/>
                                              <w:marBottom w:val="0"/>
                                              <w:divBdr>
                                                <w:top w:val="single" w:sz="2" w:space="0" w:color="E3E3E3"/>
                                                <w:left w:val="single" w:sz="2" w:space="0" w:color="E3E3E3"/>
                                                <w:bottom w:val="single" w:sz="2" w:space="0" w:color="E3E3E3"/>
                                                <w:right w:val="single" w:sz="2" w:space="0" w:color="E3E3E3"/>
                                              </w:divBdr>
                                              <w:divsChild>
                                                <w:div w:id="366417009">
                                                  <w:marLeft w:val="0"/>
                                                  <w:marRight w:val="0"/>
                                                  <w:marTop w:val="0"/>
                                                  <w:marBottom w:val="0"/>
                                                  <w:divBdr>
                                                    <w:top w:val="single" w:sz="2" w:space="0" w:color="E3E3E3"/>
                                                    <w:left w:val="single" w:sz="2" w:space="0" w:color="E3E3E3"/>
                                                    <w:bottom w:val="single" w:sz="2" w:space="0" w:color="E3E3E3"/>
                                                    <w:right w:val="single" w:sz="2" w:space="0" w:color="E3E3E3"/>
                                                  </w:divBdr>
                                                  <w:divsChild>
                                                    <w:div w:id="15851390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58564435">
          <w:marLeft w:val="0"/>
          <w:marRight w:val="0"/>
          <w:marTop w:val="0"/>
          <w:marBottom w:val="0"/>
          <w:divBdr>
            <w:top w:val="none" w:sz="0" w:space="0" w:color="auto"/>
            <w:left w:val="none" w:sz="0" w:space="0" w:color="auto"/>
            <w:bottom w:val="none" w:sz="0" w:space="0" w:color="auto"/>
            <w:right w:val="none" w:sz="0" w:space="0" w:color="auto"/>
          </w:divBdr>
        </w:div>
      </w:divsChild>
    </w:div>
    <w:div w:id="1536382194">
      <w:bodyDiv w:val="1"/>
      <w:marLeft w:val="0"/>
      <w:marRight w:val="0"/>
      <w:marTop w:val="0"/>
      <w:marBottom w:val="0"/>
      <w:divBdr>
        <w:top w:val="none" w:sz="0" w:space="0" w:color="auto"/>
        <w:left w:val="none" w:sz="0" w:space="0" w:color="auto"/>
        <w:bottom w:val="none" w:sz="0" w:space="0" w:color="auto"/>
        <w:right w:val="none" w:sz="0" w:space="0" w:color="auto"/>
      </w:divBdr>
    </w:div>
    <w:div w:id="1539931449">
      <w:bodyDiv w:val="1"/>
      <w:marLeft w:val="0"/>
      <w:marRight w:val="0"/>
      <w:marTop w:val="0"/>
      <w:marBottom w:val="0"/>
      <w:divBdr>
        <w:top w:val="none" w:sz="0" w:space="0" w:color="auto"/>
        <w:left w:val="none" w:sz="0" w:space="0" w:color="auto"/>
        <w:bottom w:val="none" w:sz="0" w:space="0" w:color="auto"/>
        <w:right w:val="none" w:sz="0" w:space="0" w:color="auto"/>
      </w:divBdr>
      <w:divsChild>
        <w:div w:id="1275287497">
          <w:marLeft w:val="0"/>
          <w:marRight w:val="0"/>
          <w:marTop w:val="0"/>
          <w:marBottom w:val="0"/>
          <w:divBdr>
            <w:top w:val="single" w:sz="2" w:space="0" w:color="D9D9E3"/>
            <w:left w:val="single" w:sz="2" w:space="0" w:color="D9D9E3"/>
            <w:bottom w:val="single" w:sz="2" w:space="0" w:color="D9D9E3"/>
            <w:right w:val="single" w:sz="2" w:space="0" w:color="D9D9E3"/>
          </w:divBdr>
          <w:divsChild>
            <w:div w:id="819536517">
              <w:marLeft w:val="0"/>
              <w:marRight w:val="0"/>
              <w:marTop w:val="0"/>
              <w:marBottom w:val="0"/>
              <w:divBdr>
                <w:top w:val="single" w:sz="2" w:space="0" w:color="D9D9E3"/>
                <w:left w:val="single" w:sz="2" w:space="0" w:color="D9D9E3"/>
                <w:bottom w:val="single" w:sz="2" w:space="0" w:color="D9D9E3"/>
                <w:right w:val="single" w:sz="2" w:space="0" w:color="D9D9E3"/>
              </w:divBdr>
              <w:divsChild>
                <w:div w:id="391270844">
                  <w:marLeft w:val="0"/>
                  <w:marRight w:val="0"/>
                  <w:marTop w:val="0"/>
                  <w:marBottom w:val="0"/>
                  <w:divBdr>
                    <w:top w:val="single" w:sz="2" w:space="0" w:color="D9D9E3"/>
                    <w:left w:val="single" w:sz="2" w:space="0" w:color="D9D9E3"/>
                    <w:bottom w:val="single" w:sz="2" w:space="0" w:color="D9D9E3"/>
                    <w:right w:val="single" w:sz="2" w:space="0" w:color="D9D9E3"/>
                  </w:divBdr>
                  <w:divsChild>
                    <w:div w:id="952908698">
                      <w:marLeft w:val="0"/>
                      <w:marRight w:val="0"/>
                      <w:marTop w:val="0"/>
                      <w:marBottom w:val="0"/>
                      <w:divBdr>
                        <w:top w:val="single" w:sz="2" w:space="0" w:color="D9D9E3"/>
                        <w:left w:val="single" w:sz="2" w:space="0" w:color="D9D9E3"/>
                        <w:bottom w:val="single" w:sz="2" w:space="0" w:color="D9D9E3"/>
                        <w:right w:val="single" w:sz="2" w:space="0" w:color="D9D9E3"/>
                      </w:divBdr>
                      <w:divsChild>
                        <w:div w:id="958803195">
                          <w:marLeft w:val="0"/>
                          <w:marRight w:val="0"/>
                          <w:marTop w:val="0"/>
                          <w:marBottom w:val="0"/>
                          <w:divBdr>
                            <w:top w:val="single" w:sz="2" w:space="0" w:color="D9D9E3"/>
                            <w:left w:val="single" w:sz="2" w:space="0" w:color="D9D9E3"/>
                            <w:bottom w:val="single" w:sz="2" w:space="0" w:color="D9D9E3"/>
                            <w:right w:val="single" w:sz="2" w:space="0" w:color="D9D9E3"/>
                          </w:divBdr>
                          <w:divsChild>
                            <w:div w:id="133565916">
                              <w:marLeft w:val="0"/>
                              <w:marRight w:val="0"/>
                              <w:marTop w:val="100"/>
                              <w:marBottom w:val="100"/>
                              <w:divBdr>
                                <w:top w:val="single" w:sz="2" w:space="0" w:color="D9D9E3"/>
                                <w:left w:val="single" w:sz="2" w:space="0" w:color="D9D9E3"/>
                                <w:bottom w:val="single" w:sz="2" w:space="0" w:color="D9D9E3"/>
                                <w:right w:val="single" w:sz="2" w:space="0" w:color="D9D9E3"/>
                              </w:divBdr>
                              <w:divsChild>
                                <w:div w:id="695692242">
                                  <w:marLeft w:val="0"/>
                                  <w:marRight w:val="0"/>
                                  <w:marTop w:val="0"/>
                                  <w:marBottom w:val="0"/>
                                  <w:divBdr>
                                    <w:top w:val="single" w:sz="2" w:space="0" w:color="D9D9E3"/>
                                    <w:left w:val="single" w:sz="2" w:space="0" w:color="D9D9E3"/>
                                    <w:bottom w:val="single" w:sz="2" w:space="0" w:color="D9D9E3"/>
                                    <w:right w:val="single" w:sz="2" w:space="0" w:color="D9D9E3"/>
                                  </w:divBdr>
                                  <w:divsChild>
                                    <w:div w:id="489643242">
                                      <w:marLeft w:val="0"/>
                                      <w:marRight w:val="0"/>
                                      <w:marTop w:val="0"/>
                                      <w:marBottom w:val="0"/>
                                      <w:divBdr>
                                        <w:top w:val="single" w:sz="2" w:space="0" w:color="D9D9E3"/>
                                        <w:left w:val="single" w:sz="2" w:space="0" w:color="D9D9E3"/>
                                        <w:bottom w:val="single" w:sz="2" w:space="0" w:color="D9D9E3"/>
                                        <w:right w:val="single" w:sz="2" w:space="0" w:color="D9D9E3"/>
                                      </w:divBdr>
                                      <w:divsChild>
                                        <w:div w:id="70853552">
                                          <w:marLeft w:val="0"/>
                                          <w:marRight w:val="0"/>
                                          <w:marTop w:val="0"/>
                                          <w:marBottom w:val="0"/>
                                          <w:divBdr>
                                            <w:top w:val="single" w:sz="2" w:space="0" w:color="D9D9E3"/>
                                            <w:left w:val="single" w:sz="2" w:space="0" w:color="D9D9E3"/>
                                            <w:bottom w:val="single" w:sz="2" w:space="0" w:color="D9D9E3"/>
                                            <w:right w:val="single" w:sz="2" w:space="0" w:color="D9D9E3"/>
                                          </w:divBdr>
                                          <w:divsChild>
                                            <w:div w:id="1901285605">
                                              <w:marLeft w:val="0"/>
                                              <w:marRight w:val="0"/>
                                              <w:marTop w:val="0"/>
                                              <w:marBottom w:val="0"/>
                                              <w:divBdr>
                                                <w:top w:val="single" w:sz="2" w:space="0" w:color="D9D9E3"/>
                                                <w:left w:val="single" w:sz="2" w:space="0" w:color="D9D9E3"/>
                                                <w:bottom w:val="single" w:sz="2" w:space="0" w:color="D9D9E3"/>
                                                <w:right w:val="single" w:sz="2" w:space="0" w:color="D9D9E3"/>
                                              </w:divBdr>
                                              <w:divsChild>
                                                <w:div w:id="405491794">
                                                  <w:marLeft w:val="0"/>
                                                  <w:marRight w:val="0"/>
                                                  <w:marTop w:val="0"/>
                                                  <w:marBottom w:val="0"/>
                                                  <w:divBdr>
                                                    <w:top w:val="single" w:sz="2" w:space="0" w:color="D9D9E3"/>
                                                    <w:left w:val="single" w:sz="2" w:space="0" w:color="D9D9E3"/>
                                                    <w:bottom w:val="single" w:sz="2" w:space="0" w:color="D9D9E3"/>
                                                    <w:right w:val="single" w:sz="2" w:space="0" w:color="D9D9E3"/>
                                                  </w:divBdr>
                                                  <w:divsChild>
                                                    <w:div w:id="1067755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39730957">
          <w:marLeft w:val="0"/>
          <w:marRight w:val="0"/>
          <w:marTop w:val="0"/>
          <w:marBottom w:val="0"/>
          <w:divBdr>
            <w:top w:val="none" w:sz="0" w:space="0" w:color="auto"/>
            <w:left w:val="none" w:sz="0" w:space="0" w:color="auto"/>
            <w:bottom w:val="none" w:sz="0" w:space="0" w:color="auto"/>
            <w:right w:val="none" w:sz="0" w:space="0" w:color="auto"/>
          </w:divBdr>
        </w:div>
      </w:divsChild>
    </w:div>
    <w:div w:id="1558278571">
      <w:bodyDiv w:val="1"/>
      <w:marLeft w:val="0"/>
      <w:marRight w:val="0"/>
      <w:marTop w:val="0"/>
      <w:marBottom w:val="0"/>
      <w:divBdr>
        <w:top w:val="none" w:sz="0" w:space="0" w:color="auto"/>
        <w:left w:val="none" w:sz="0" w:space="0" w:color="auto"/>
        <w:bottom w:val="none" w:sz="0" w:space="0" w:color="auto"/>
        <w:right w:val="none" w:sz="0" w:space="0" w:color="auto"/>
      </w:divBdr>
    </w:div>
    <w:div w:id="1567303712">
      <w:bodyDiv w:val="1"/>
      <w:marLeft w:val="0"/>
      <w:marRight w:val="0"/>
      <w:marTop w:val="0"/>
      <w:marBottom w:val="0"/>
      <w:divBdr>
        <w:top w:val="none" w:sz="0" w:space="0" w:color="auto"/>
        <w:left w:val="none" w:sz="0" w:space="0" w:color="auto"/>
        <w:bottom w:val="none" w:sz="0" w:space="0" w:color="auto"/>
        <w:right w:val="none" w:sz="0" w:space="0" w:color="auto"/>
      </w:divBdr>
      <w:divsChild>
        <w:div w:id="1902134644">
          <w:marLeft w:val="0"/>
          <w:marRight w:val="0"/>
          <w:marTop w:val="0"/>
          <w:marBottom w:val="0"/>
          <w:divBdr>
            <w:top w:val="single" w:sz="2" w:space="0" w:color="E3E3E3"/>
            <w:left w:val="single" w:sz="2" w:space="0" w:color="E3E3E3"/>
            <w:bottom w:val="single" w:sz="2" w:space="0" w:color="E3E3E3"/>
            <w:right w:val="single" w:sz="2" w:space="0" w:color="E3E3E3"/>
          </w:divBdr>
          <w:divsChild>
            <w:div w:id="1068768434">
              <w:marLeft w:val="0"/>
              <w:marRight w:val="0"/>
              <w:marTop w:val="0"/>
              <w:marBottom w:val="0"/>
              <w:divBdr>
                <w:top w:val="single" w:sz="2" w:space="0" w:color="E3E3E3"/>
                <w:left w:val="single" w:sz="2" w:space="0" w:color="E3E3E3"/>
                <w:bottom w:val="single" w:sz="2" w:space="0" w:color="E3E3E3"/>
                <w:right w:val="single" w:sz="2" w:space="0" w:color="E3E3E3"/>
              </w:divBdr>
              <w:divsChild>
                <w:div w:id="314068225">
                  <w:marLeft w:val="0"/>
                  <w:marRight w:val="0"/>
                  <w:marTop w:val="0"/>
                  <w:marBottom w:val="0"/>
                  <w:divBdr>
                    <w:top w:val="single" w:sz="2" w:space="0" w:color="E3E3E3"/>
                    <w:left w:val="single" w:sz="2" w:space="0" w:color="E3E3E3"/>
                    <w:bottom w:val="single" w:sz="2" w:space="0" w:color="E3E3E3"/>
                    <w:right w:val="single" w:sz="2" w:space="0" w:color="E3E3E3"/>
                  </w:divBdr>
                  <w:divsChild>
                    <w:div w:id="978269228">
                      <w:marLeft w:val="0"/>
                      <w:marRight w:val="0"/>
                      <w:marTop w:val="0"/>
                      <w:marBottom w:val="0"/>
                      <w:divBdr>
                        <w:top w:val="single" w:sz="2" w:space="0" w:color="E3E3E3"/>
                        <w:left w:val="single" w:sz="2" w:space="0" w:color="E3E3E3"/>
                        <w:bottom w:val="single" w:sz="2" w:space="0" w:color="E3E3E3"/>
                        <w:right w:val="single" w:sz="2" w:space="0" w:color="E3E3E3"/>
                      </w:divBdr>
                      <w:divsChild>
                        <w:div w:id="1983119415">
                          <w:marLeft w:val="0"/>
                          <w:marRight w:val="0"/>
                          <w:marTop w:val="0"/>
                          <w:marBottom w:val="0"/>
                          <w:divBdr>
                            <w:top w:val="single" w:sz="2" w:space="0" w:color="E3E3E3"/>
                            <w:left w:val="single" w:sz="2" w:space="0" w:color="E3E3E3"/>
                            <w:bottom w:val="single" w:sz="2" w:space="0" w:color="E3E3E3"/>
                            <w:right w:val="single" w:sz="2" w:space="0" w:color="E3E3E3"/>
                          </w:divBdr>
                          <w:divsChild>
                            <w:div w:id="1818183484">
                              <w:marLeft w:val="0"/>
                              <w:marRight w:val="0"/>
                              <w:marTop w:val="100"/>
                              <w:marBottom w:val="100"/>
                              <w:divBdr>
                                <w:top w:val="single" w:sz="2" w:space="0" w:color="E3E3E3"/>
                                <w:left w:val="single" w:sz="2" w:space="0" w:color="E3E3E3"/>
                                <w:bottom w:val="single" w:sz="2" w:space="0" w:color="E3E3E3"/>
                                <w:right w:val="single" w:sz="2" w:space="0" w:color="E3E3E3"/>
                              </w:divBdr>
                              <w:divsChild>
                                <w:div w:id="740760020">
                                  <w:marLeft w:val="0"/>
                                  <w:marRight w:val="0"/>
                                  <w:marTop w:val="0"/>
                                  <w:marBottom w:val="0"/>
                                  <w:divBdr>
                                    <w:top w:val="single" w:sz="2" w:space="0" w:color="E3E3E3"/>
                                    <w:left w:val="single" w:sz="2" w:space="0" w:color="E3E3E3"/>
                                    <w:bottom w:val="single" w:sz="2" w:space="0" w:color="E3E3E3"/>
                                    <w:right w:val="single" w:sz="2" w:space="0" w:color="E3E3E3"/>
                                  </w:divBdr>
                                  <w:divsChild>
                                    <w:div w:id="1637299788">
                                      <w:marLeft w:val="0"/>
                                      <w:marRight w:val="0"/>
                                      <w:marTop w:val="0"/>
                                      <w:marBottom w:val="0"/>
                                      <w:divBdr>
                                        <w:top w:val="single" w:sz="2" w:space="0" w:color="E3E3E3"/>
                                        <w:left w:val="single" w:sz="2" w:space="0" w:color="E3E3E3"/>
                                        <w:bottom w:val="single" w:sz="2" w:space="0" w:color="E3E3E3"/>
                                        <w:right w:val="single" w:sz="2" w:space="0" w:color="E3E3E3"/>
                                      </w:divBdr>
                                      <w:divsChild>
                                        <w:div w:id="12191690">
                                          <w:marLeft w:val="0"/>
                                          <w:marRight w:val="0"/>
                                          <w:marTop w:val="0"/>
                                          <w:marBottom w:val="0"/>
                                          <w:divBdr>
                                            <w:top w:val="single" w:sz="2" w:space="0" w:color="E3E3E3"/>
                                            <w:left w:val="single" w:sz="2" w:space="0" w:color="E3E3E3"/>
                                            <w:bottom w:val="single" w:sz="2" w:space="0" w:color="E3E3E3"/>
                                            <w:right w:val="single" w:sz="2" w:space="0" w:color="E3E3E3"/>
                                          </w:divBdr>
                                          <w:divsChild>
                                            <w:div w:id="2146239615">
                                              <w:marLeft w:val="0"/>
                                              <w:marRight w:val="0"/>
                                              <w:marTop w:val="0"/>
                                              <w:marBottom w:val="0"/>
                                              <w:divBdr>
                                                <w:top w:val="single" w:sz="2" w:space="0" w:color="E3E3E3"/>
                                                <w:left w:val="single" w:sz="2" w:space="0" w:color="E3E3E3"/>
                                                <w:bottom w:val="single" w:sz="2" w:space="0" w:color="E3E3E3"/>
                                                <w:right w:val="single" w:sz="2" w:space="0" w:color="E3E3E3"/>
                                              </w:divBdr>
                                              <w:divsChild>
                                                <w:div w:id="1645966000">
                                                  <w:marLeft w:val="0"/>
                                                  <w:marRight w:val="0"/>
                                                  <w:marTop w:val="0"/>
                                                  <w:marBottom w:val="0"/>
                                                  <w:divBdr>
                                                    <w:top w:val="single" w:sz="2" w:space="0" w:color="E3E3E3"/>
                                                    <w:left w:val="single" w:sz="2" w:space="0" w:color="E3E3E3"/>
                                                    <w:bottom w:val="single" w:sz="2" w:space="0" w:color="E3E3E3"/>
                                                    <w:right w:val="single" w:sz="2" w:space="0" w:color="E3E3E3"/>
                                                  </w:divBdr>
                                                  <w:divsChild>
                                                    <w:div w:id="9058408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9381231">
          <w:marLeft w:val="0"/>
          <w:marRight w:val="0"/>
          <w:marTop w:val="0"/>
          <w:marBottom w:val="0"/>
          <w:divBdr>
            <w:top w:val="none" w:sz="0" w:space="0" w:color="auto"/>
            <w:left w:val="none" w:sz="0" w:space="0" w:color="auto"/>
            <w:bottom w:val="none" w:sz="0" w:space="0" w:color="auto"/>
            <w:right w:val="none" w:sz="0" w:space="0" w:color="auto"/>
          </w:divBdr>
        </w:div>
      </w:divsChild>
    </w:div>
    <w:div w:id="1609703574">
      <w:bodyDiv w:val="1"/>
      <w:marLeft w:val="0"/>
      <w:marRight w:val="0"/>
      <w:marTop w:val="0"/>
      <w:marBottom w:val="0"/>
      <w:divBdr>
        <w:top w:val="none" w:sz="0" w:space="0" w:color="auto"/>
        <w:left w:val="none" w:sz="0" w:space="0" w:color="auto"/>
        <w:bottom w:val="none" w:sz="0" w:space="0" w:color="auto"/>
        <w:right w:val="none" w:sz="0" w:space="0" w:color="auto"/>
      </w:divBdr>
      <w:divsChild>
        <w:div w:id="2004234302">
          <w:marLeft w:val="0"/>
          <w:marRight w:val="0"/>
          <w:marTop w:val="0"/>
          <w:marBottom w:val="0"/>
          <w:divBdr>
            <w:top w:val="none" w:sz="0" w:space="0" w:color="auto"/>
            <w:left w:val="none" w:sz="0" w:space="0" w:color="auto"/>
            <w:bottom w:val="none" w:sz="0" w:space="0" w:color="auto"/>
            <w:right w:val="none" w:sz="0" w:space="0" w:color="auto"/>
          </w:divBdr>
          <w:divsChild>
            <w:div w:id="1434786934">
              <w:marLeft w:val="0"/>
              <w:marRight w:val="0"/>
              <w:marTop w:val="0"/>
              <w:marBottom w:val="0"/>
              <w:divBdr>
                <w:top w:val="none" w:sz="0" w:space="0" w:color="auto"/>
                <w:left w:val="none" w:sz="0" w:space="0" w:color="auto"/>
                <w:bottom w:val="none" w:sz="0" w:space="0" w:color="auto"/>
                <w:right w:val="none" w:sz="0" w:space="0" w:color="auto"/>
              </w:divBdr>
              <w:divsChild>
                <w:div w:id="1055667366">
                  <w:marLeft w:val="0"/>
                  <w:marRight w:val="0"/>
                  <w:marTop w:val="0"/>
                  <w:marBottom w:val="0"/>
                  <w:divBdr>
                    <w:top w:val="none" w:sz="0" w:space="0" w:color="auto"/>
                    <w:left w:val="none" w:sz="0" w:space="0" w:color="auto"/>
                    <w:bottom w:val="none" w:sz="0" w:space="0" w:color="auto"/>
                    <w:right w:val="none" w:sz="0" w:space="0" w:color="auto"/>
                  </w:divBdr>
                  <w:divsChild>
                    <w:div w:id="1652173431">
                      <w:marLeft w:val="0"/>
                      <w:marRight w:val="0"/>
                      <w:marTop w:val="0"/>
                      <w:marBottom w:val="0"/>
                      <w:divBdr>
                        <w:top w:val="none" w:sz="0" w:space="0" w:color="auto"/>
                        <w:left w:val="none" w:sz="0" w:space="0" w:color="auto"/>
                        <w:bottom w:val="none" w:sz="0" w:space="0" w:color="auto"/>
                        <w:right w:val="none" w:sz="0" w:space="0" w:color="auto"/>
                      </w:divBdr>
                      <w:divsChild>
                        <w:div w:id="706679138">
                          <w:marLeft w:val="0"/>
                          <w:marRight w:val="0"/>
                          <w:marTop w:val="0"/>
                          <w:marBottom w:val="0"/>
                          <w:divBdr>
                            <w:top w:val="none" w:sz="0" w:space="0" w:color="auto"/>
                            <w:left w:val="none" w:sz="0" w:space="0" w:color="auto"/>
                            <w:bottom w:val="none" w:sz="0" w:space="0" w:color="auto"/>
                            <w:right w:val="none" w:sz="0" w:space="0" w:color="auto"/>
                          </w:divBdr>
                          <w:divsChild>
                            <w:div w:id="627011319">
                              <w:marLeft w:val="0"/>
                              <w:marRight w:val="0"/>
                              <w:marTop w:val="0"/>
                              <w:marBottom w:val="0"/>
                              <w:divBdr>
                                <w:top w:val="none" w:sz="0" w:space="0" w:color="auto"/>
                                <w:left w:val="none" w:sz="0" w:space="0" w:color="auto"/>
                                <w:bottom w:val="none" w:sz="0" w:space="0" w:color="auto"/>
                                <w:right w:val="none" w:sz="0" w:space="0" w:color="auto"/>
                              </w:divBdr>
                              <w:divsChild>
                                <w:div w:id="203718592">
                                  <w:marLeft w:val="0"/>
                                  <w:marRight w:val="0"/>
                                  <w:marTop w:val="0"/>
                                  <w:marBottom w:val="0"/>
                                  <w:divBdr>
                                    <w:top w:val="none" w:sz="0" w:space="0" w:color="auto"/>
                                    <w:left w:val="none" w:sz="0" w:space="0" w:color="auto"/>
                                    <w:bottom w:val="none" w:sz="0" w:space="0" w:color="auto"/>
                                    <w:right w:val="none" w:sz="0" w:space="0" w:color="auto"/>
                                  </w:divBdr>
                                  <w:divsChild>
                                    <w:div w:id="746000742">
                                      <w:marLeft w:val="0"/>
                                      <w:marRight w:val="0"/>
                                      <w:marTop w:val="0"/>
                                      <w:marBottom w:val="0"/>
                                      <w:divBdr>
                                        <w:top w:val="none" w:sz="0" w:space="0" w:color="auto"/>
                                        <w:left w:val="none" w:sz="0" w:space="0" w:color="auto"/>
                                        <w:bottom w:val="none" w:sz="0" w:space="0" w:color="auto"/>
                                        <w:right w:val="none" w:sz="0" w:space="0" w:color="auto"/>
                                      </w:divBdr>
                                      <w:divsChild>
                                        <w:div w:id="361633798">
                                          <w:marLeft w:val="0"/>
                                          <w:marRight w:val="0"/>
                                          <w:marTop w:val="0"/>
                                          <w:marBottom w:val="0"/>
                                          <w:divBdr>
                                            <w:top w:val="none" w:sz="0" w:space="0" w:color="auto"/>
                                            <w:left w:val="none" w:sz="0" w:space="0" w:color="auto"/>
                                            <w:bottom w:val="none" w:sz="0" w:space="0" w:color="auto"/>
                                            <w:right w:val="none" w:sz="0" w:space="0" w:color="auto"/>
                                          </w:divBdr>
                                          <w:divsChild>
                                            <w:div w:id="965431986">
                                              <w:marLeft w:val="0"/>
                                              <w:marRight w:val="0"/>
                                              <w:marTop w:val="0"/>
                                              <w:marBottom w:val="0"/>
                                              <w:divBdr>
                                                <w:top w:val="none" w:sz="0" w:space="0" w:color="auto"/>
                                                <w:left w:val="none" w:sz="0" w:space="0" w:color="auto"/>
                                                <w:bottom w:val="none" w:sz="0" w:space="0" w:color="auto"/>
                                                <w:right w:val="none" w:sz="0" w:space="0" w:color="auto"/>
                                              </w:divBdr>
                                              <w:divsChild>
                                                <w:div w:id="1217549269">
                                                  <w:marLeft w:val="0"/>
                                                  <w:marRight w:val="0"/>
                                                  <w:marTop w:val="0"/>
                                                  <w:marBottom w:val="0"/>
                                                  <w:divBdr>
                                                    <w:top w:val="none" w:sz="0" w:space="0" w:color="auto"/>
                                                    <w:left w:val="none" w:sz="0" w:space="0" w:color="auto"/>
                                                    <w:bottom w:val="none" w:sz="0" w:space="0" w:color="auto"/>
                                                    <w:right w:val="none" w:sz="0" w:space="0" w:color="auto"/>
                                                  </w:divBdr>
                                                  <w:divsChild>
                                                    <w:div w:id="166483329">
                                                      <w:marLeft w:val="0"/>
                                                      <w:marRight w:val="0"/>
                                                      <w:marTop w:val="0"/>
                                                      <w:marBottom w:val="0"/>
                                                      <w:divBdr>
                                                        <w:top w:val="none" w:sz="0" w:space="0" w:color="auto"/>
                                                        <w:left w:val="none" w:sz="0" w:space="0" w:color="auto"/>
                                                        <w:bottom w:val="none" w:sz="0" w:space="0" w:color="auto"/>
                                                        <w:right w:val="none" w:sz="0" w:space="0" w:color="auto"/>
                                                      </w:divBdr>
                                                      <w:divsChild>
                                                        <w:div w:id="999962725">
                                                          <w:marLeft w:val="0"/>
                                                          <w:marRight w:val="0"/>
                                                          <w:marTop w:val="0"/>
                                                          <w:marBottom w:val="0"/>
                                                          <w:divBdr>
                                                            <w:top w:val="none" w:sz="0" w:space="0" w:color="auto"/>
                                                            <w:left w:val="none" w:sz="0" w:space="0" w:color="auto"/>
                                                            <w:bottom w:val="none" w:sz="0" w:space="0" w:color="auto"/>
                                                            <w:right w:val="none" w:sz="0" w:space="0" w:color="auto"/>
                                                          </w:divBdr>
                                                          <w:divsChild>
                                                            <w:div w:id="20487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1764803">
      <w:bodyDiv w:val="1"/>
      <w:marLeft w:val="0"/>
      <w:marRight w:val="0"/>
      <w:marTop w:val="0"/>
      <w:marBottom w:val="0"/>
      <w:divBdr>
        <w:top w:val="none" w:sz="0" w:space="0" w:color="auto"/>
        <w:left w:val="none" w:sz="0" w:space="0" w:color="auto"/>
        <w:bottom w:val="none" w:sz="0" w:space="0" w:color="auto"/>
        <w:right w:val="none" w:sz="0" w:space="0" w:color="auto"/>
      </w:divBdr>
    </w:div>
    <w:div w:id="1644892206">
      <w:bodyDiv w:val="1"/>
      <w:marLeft w:val="0"/>
      <w:marRight w:val="0"/>
      <w:marTop w:val="0"/>
      <w:marBottom w:val="0"/>
      <w:divBdr>
        <w:top w:val="none" w:sz="0" w:space="0" w:color="auto"/>
        <w:left w:val="none" w:sz="0" w:space="0" w:color="auto"/>
        <w:bottom w:val="none" w:sz="0" w:space="0" w:color="auto"/>
        <w:right w:val="none" w:sz="0" w:space="0" w:color="auto"/>
      </w:divBdr>
      <w:divsChild>
        <w:div w:id="268589885">
          <w:marLeft w:val="0"/>
          <w:marRight w:val="0"/>
          <w:marTop w:val="0"/>
          <w:marBottom w:val="0"/>
          <w:divBdr>
            <w:top w:val="single" w:sz="2" w:space="0" w:color="auto"/>
            <w:left w:val="single" w:sz="2" w:space="0" w:color="auto"/>
            <w:bottom w:val="single" w:sz="6" w:space="0" w:color="auto"/>
            <w:right w:val="single" w:sz="2" w:space="0" w:color="auto"/>
          </w:divBdr>
          <w:divsChild>
            <w:div w:id="1115296936">
              <w:marLeft w:val="0"/>
              <w:marRight w:val="0"/>
              <w:marTop w:val="100"/>
              <w:marBottom w:val="100"/>
              <w:divBdr>
                <w:top w:val="single" w:sz="2" w:space="0" w:color="D9D9E3"/>
                <w:left w:val="single" w:sz="2" w:space="0" w:color="D9D9E3"/>
                <w:bottom w:val="single" w:sz="2" w:space="0" w:color="D9D9E3"/>
                <w:right w:val="single" w:sz="2" w:space="0" w:color="D9D9E3"/>
              </w:divBdr>
              <w:divsChild>
                <w:div w:id="1568416085">
                  <w:marLeft w:val="0"/>
                  <w:marRight w:val="0"/>
                  <w:marTop w:val="0"/>
                  <w:marBottom w:val="0"/>
                  <w:divBdr>
                    <w:top w:val="single" w:sz="2" w:space="0" w:color="D9D9E3"/>
                    <w:left w:val="single" w:sz="2" w:space="0" w:color="D9D9E3"/>
                    <w:bottom w:val="single" w:sz="2" w:space="0" w:color="D9D9E3"/>
                    <w:right w:val="single" w:sz="2" w:space="0" w:color="D9D9E3"/>
                  </w:divBdr>
                  <w:divsChild>
                    <w:div w:id="864058826">
                      <w:marLeft w:val="0"/>
                      <w:marRight w:val="0"/>
                      <w:marTop w:val="0"/>
                      <w:marBottom w:val="0"/>
                      <w:divBdr>
                        <w:top w:val="single" w:sz="2" w:space="0" w:color="D9D9E3"/>
                        <w:left w:val="single" w:sz="2" w:space="0" w:color="D9D9E3"/>
                        <w:bottom w:val="single" w:sz="2" w:space="0" w:color="D9D9E3"/>
                        <w:right w:val="single" w:sz="2" w:space="0" w:color="D9D9E3"/>
                      </w:divBdr>
                      <w:divsChild>
                        <w:div w:id="908460797">
                          <w:marLeft w:val="0"/>
                          <w:marRight w:val="0"/>
                          <w:marTop w:val="0"/>
                          <w:marBottom w:val="0"/>
                          <w:divBdr>
                            <w:top w:val="single" w:sz="2" w:space="0" w:color="D9D9E3"/>
                            <w:left w:val="single" w:sz="2" w:space="0" w:color="D9D9E3"/>
                            <w:bottom w:val="single" w:sz="2" w:space="0" w:color="D9D9E3"/>
                            <w:right w:val="single" w:sz="2" w:space="0" w:color="D9D9E3"/>
                          </w:divBdr>
                          <w:divsChild>
                            <w:div w:id="55711917">
                              <w:marLeft w:val="0"/>
                              <w:marRight w:val="0"/>
                              <w:marTop w:val="0"/>
                              <w:marBottom w:val="0"/>
                              <w:divBdr>
                                <w:top w:val="single" w:sz="2" w:space="0" w:color="D9D9E3"/>
                                <w:left w:val="single" w:sz="2" w:space="0" w:color="D9D9E3"/>
                                <w:bottom w:val="single" w:sz="2" w:space="0" w:color="D9D9E3"/>
                                <w:right w:val="single" w:sz="2" w:space="0" w:color="D9D9E3"/>
                              </w:divBdr>
                              <w:divsChild>
                                <w:div w:id="1344866471">
                                  <w:marLeft w:val="0"/>
                                  <w:marRight w:val="0"/>
                                  <w:marTop w:val="0"/>
                                  <w:marBottom w:val="0"/>
                                  <w:divBdr>
                                    <w:top w:val="single" w:sz="2" w:space="0" w:color="D9D9E3"/>
                                    <w:left w:val="single" w:sz="2" w:space="0" w:color="D9D9E3"/>
                                    <w:bottom w:val="single" w:sz="2" w:space="0" w:color="D9D9E3"/>
                                    <w:right w:val="single" w:sz="2" w:space="0" w:color="D9D9E3"/>
                                  </w:divBdr>
                                  <w:divsChild>
                                    <w:div w:id="8715725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664704062">
      <w:bodyDiv w:val="1"/>
      <w:marLeft w:val="0"/>
      <w:marRight w:val="0"/>
      <w:marTop w:val="0"/>
      <w:marBottom w:val="0"/>
      <w:divBdr>
        <w:top w:val="none" w:sz="0" w:space="0" w:color="auto"/>
        <w:left w:val="none" w:sz="0" w:space="0" w:color="auto"/>
        <w:bottom w:val="none" w:sz="0" w:space="0" w:color="auto"/>
        <w:right w:val="none" w:sz="0" w:space="0" w:color="auto"/>
      </w:divBdr>
    </w:div>
    <w:div w:id="1684818036">
      <w:bodyDiv w:val="1"/>
      <w:marLeft w:val="0"/>
      <w:marRight w:val="0"/>
      <w:marTop w:val="0"/>
      <w:marBottom w:val="0"/>
      <w:divBdr>
        <w:top w:val="none" w:sz="0" w:space="0" w:color="auto"/>
        <w:left w:val="none" w:sz="0" w:space="0" w:color="auto"/>
        <w:bottom w:val="none" w:sz="0" w:space="0" w:color="auto"/>
        <w:right w:val="none" w:sz="0" w:space="0" w:color="auto"/>
      </w:divBdr>
    </w:div>
    <w:div w:id="1715500184">
      <w:bodyDiv w:val="1"/>
      <w:marLeft w:val="0"/>
      <w:marRight w:val="0"/>
      <w:marTop w:val="0"/>
      <w:marBottom w:val="0"/>
      <w:divBdr>
        <w:top w:val="none" w:sz="0" w:space="0" w:color="auto"/>
        <w:left w:val="none" w:sz="0" w:space="0" w:color="auto"/>
        <w:bottom w:val="none" w:sz="0" w:space="0" w:color="auto"/>
        <w:right w:val="none" w:sz="0" w:space="0" w:color="auto"/>
      </w:divBdr>
    </w:div>
    <w:div w:id="1776057736">
      <w:bodyDiv w:val="1"/>
      <w:marLeft w:val="0"/>
      <w:marRight w:val="0"/>
      <w:marTop w:val="0"/>
      <w:marBottom w:val="0"/>
      <w:divBdr>
        <w:top w:val="none" w:sz="0" w:space="0" w:color="auto"/>
        <w:left w:val="none" w:sz="0" w:space="0" w:color="auto"/>
        <w:bottom w:val="none" w:sz="0" w:space="0" w:color="auto"/>
        <w:right w:val="none" w:sz="0" w:space="0" w:color="auto"/>
      </w:divBdr>
    </w:div>
    <w:div w:id="1802334964">
      <w:bodyDiv w:val="1"/>
      <w:marLeft w:val="0"/>
      <w:marRight w:val="0"/>
      <w:marTop w:val="0"/>
      <w:marBottom w:val="0"/>
      <w:divBdr>
        <w:top w:val="none" w:sz="0" w:space="0" w:color="auto"/>
        <w:left w:val="none" w:sz="0" w:space="0" w:color="auto"/>
        <w:bottom w:val="none" w:sz="0" w:space="0" w:color="auto"/>
        <w:right w:val="none" w:sz="0" w:space="0" w:color="auto"/>
      </w:divBdr>
    </w:div>
    <w:div w:id="1808619218">
      <w:bodyDiv w:val="1"/>
      <w:marLeft w:val="0"/>
      <w:marRight w:val="0"/>
      <w:marTop w:val="0"/>
      <w:marBottom w:val="0"/>
      <w:divBdr>
        <w:top w:val="none" w:sz="0" w:space="0" w:color="auto"/>
        <w:left w:val="none" w:sz="0" w:space="0" w:color="auto"/>
        <w:bottom w:val="none" w:sz="0" w:space="0" w:color="auto"/>
        <w:right w:val="none" w:sz="0" w:space="0" w:color="auto"/>
      </w:divBdr>
    </w:div>
    <w:div w:id="1865554816">
      <w:bodyDiv w:val="1"/>
      <w:marLeft w:val="0"/>
      <w:marRight w:val="0"/>
      <w:marTop w:val="0"/>
      <w:marBottom w:val="0"/>
      <w:divBdr>
        <w:top w:val="none" w:sz="0" w:space="0" w:color="auto"/>
        <w:left w:val="none" w:sz="0" w:space="0" w:color="auto"/>
        <w:bottom w:val="none" w:sz="0" w:space="0" w:color="auto"/>
        <w:right w:val="none" w:sz="0" w:space="0" w:color="auto"/>
      </w:divBdr>
    </w:div>
    <w:div w:id="1878739333">
      <w:bodyDiv w:val="1"/>
      <w:marLeft w:val="0"/>
      <w:marRight w:val="0"/>
      <w:marTop w:val="0"/>
      <w:marBottom w:val="0"/>
      <w:divBdr>
        <w:top w:val="none" w:sz="0" w:space="0" w:color="auto"/>
        <w:left w:val="none" w:sz="0" w:space="0" w:color="auto"/>
        <w:bottom w:val="none" w:sz="0" w:space="0" w:color="auto"/>
        <w:right w:val="none" w:sz="0" w:space="0" w:color="auto"/>
      </w:divBdr>
    </w:div>
    <w:div w:id="1886327706">
      <w:bodyDiv w:val="1"/>
      <w:marLeft w:val="0"/>
      <w:marRight w:val="0"/>
      <w:marTop w:val="0"/>
      <w:marBottom w:val="0"/>
      <w:divBdr>
        <w:top w:val="none" w:sz="0" w:space="0" w:color="auto"/>
        <w:left w:val="none" w:sz="0" w:space="0" w:color="auto"/>
        <w:bottom w:val="none" w:sz="0" w:space="0" w:color="auto"/>
        <w:right w:val="none" w:sz="0" w:space="0" w:color="auto"/>
      </w:divBdr>
    </w:div>
    <w:div w:id="1887333996">
      <w:bodyDiv w:val="1"/>
      <w:marLeft w:val="0"/>
      <w:marRight w:val="0"/>
      <w:marTop w:val="0"/>
      <w:marBottom w:val="0"/>
      <w:divBdr>
        <w:top w:val="none" w:sz="0" w:space="0" w:color="auto"/>
        <w:left w:val="none" w:sz="0" w:space="0" w:color="auto"/>
        <w:bottom w:val="none" w:sz="0" w:space="0" w:color="auto"/>
        <w:right w:val="none" w:sz="0" w:space="0" w:color="auto"/>
      </w:divBdr>
    </w:div>
    <w:div w:id="1930388217">
      <w:bodyDiv w:val="1"/>
      <w:marLeft w:val="0"/>
      <w:marRight w:val="0"/>
      <w:marTop w:val="0"/>
      <w:marBottom w:val="0"/>
      <w:divBdr>
        <w:top w:val="none" w:sz="0" w:space="0" w:color="auto"/>
        <w:left w:val="none" w:sz="0" w:space="0" w:color="auto"/>
        <w:bottom w:val="none" w:sz="0" w:space="0" w:color="auto"/>
        <w:right w:val="none" w:sz="0" w:space="0" w:color="auto"/>
      </w:divBdr>
    </w:div>
    <w:div w:id="1964580488">
      <w:bodyDiv w:val="1"/>
      <w:marLeft w:val="0"/>
      <w:marRight w:val="0"/>
      <w:marTop w:val="0"/>
      <w:marBottom w:val="0"/>
      <w:divBdr>
        <w:top w:val="none" w:sz="0" w:space="0" w:color="auto"/>
        <w:left w:val="none" w:sz="0" w:space="0" w:color="auto"/>
        <w:bottom w:val="none" w:sz="0" w:space="0" w:color="auto"/>
        <w:right w:val="none" w:sz="0" w:space="0" w:color="auto"/>
      </w:divBdr>
    </w:div>
    <w:div w:id="1976057044">
      <w:bodyDiv w:val="1"/>
      <w:marLeft w:val="0"/>
      <w:marRight w:val="0"/>
      <w:marTop w:val="0"/>
      <w:marBottom w:val="0"/>
      <w:divBdr>
        <w:top w:val="none" w:sz="0" w:space="0" w:color="auto"/>
        <w:left w:val="none" w:sz="0" w:space="0" w:color="auto"/>
        <w:bottom w:val="none" w:sz="0" w:space="0" w:color="auto"/>
        <w:right w:val="none" w:sz="0" w:space="0" w:color="auto"/>
      </w:divBdr>
    </w:div>
    <w:div w:id="2029015134">
      <w:bodyDiv w:val="1"/>
      <w:marLeft w:val="0"/>
      <w:marRight w:val="0"/>
      <w:marTop w:val="0"/>
      <w:marBottom w:val="0"/>
      <w:divBdr>
        <w:top w:val="none" w:sz="0" w:space="0" w:color="auto"/>
        <w:left w:val="none" w:sz="0" w:space="0" w:color="auto"/>
        <w:bottom w:val="none" w:sz="0" w:space="0" w:color="auto"/>
        <w:right w:val="none" w:sz="0" w:space="0" w:color="auto"/>
      </w:divBdr>
    </w:div>
    <w:div w:id="2039235247">
      <w:bodyDiv w:val="1"/>
      <w:marLeft w:val="0"/>
      <w:marRight w:val="0"/>
      <w:marTop w:val="0"/>
      <w:marBottom w:val="0"/>
      <w:divBdr>
        <w:top w:val="none" w:sz="0" w:space="0" w:color="auto"/>
        <w:left w:val="none" w:sz="0" w:space="0" w:color="auto"/>
        <w:bottom w:val="none" w:sz="0" w:space="0" w:color="auto"/>
        <w:right w:val="none" w:sz="0" w:space="0" w:color="auto"/>
      </w:divBdr>
      <w:divsChild>
        <w:div w:id="192231126">
          <w:marLeft w:val="0"/>
          <w:marRight w:val="0"/>
          <w:marTop w:val="0"/>
          <w:marBottom w:val="0"/>
          <w:divBdr>
            <w:top w:val="single" w:sz="2" w:space="0" w:color="D9D9E3"/>
            <w:left w:val="single" w:sz="2" w:space="0" w:color="D9D9E3"/>
            <w:bottom w:val="single" w:sz="2" w:space="0" w:color="D9D9E3"/>
            <w:right w:val="single" w:sz="2" w:space="0" w:color="D9D9E3"/>
          </w:divBdr>
          <w:divsChild>
            <w:div w:id="1903445981">
              <w:marLeft w:val="0"/>
              <w:marRight w:val="0"/>
              <w:marTop w:val="0"/>
              <w:marBottom w:val="0"/>
              <w:divBdr>
                <w:top w:val="single" w:sz="2" w:space="0" w:color="D9D9E3"/>
                <w:left w:val="single" w:sz="2" w:space="0" w:color="D9D9E3"/>
                <w:bottom w:val="single" w:sz="2" w:space="0" w:color="D9D9E3"/>
                <w:right w:val="single" w:sz="2" w:space="0" w:color="D9D9E3"/>
              </w:divBdr>
              <w:divsChild>
                <w:div w:id="198589774">
                  <w:marLeft w:val="0"/>
                  <w:marRight w:val="0"/>
                  <w:marTop w:val="0"/>
                  <w:marBottom w:val="0"/>
                  <w:divBdr>
                    <w:top w:val="single" w:sz="2" w:space="0" w:color="D9D9E3"/>
                    <w:left w:val="single" w:sz="2" w:space="0" w:color="D9D9E3"/>
                    <w:bottom w:val="single" w:sz="2" w:space="0" w:color="D9D9E3"/>
                    <w:right w:val="single" w:sz="2" w:space="0" w:color="D9D9E3"/>
                  </w:divBdr>
                  <w:divsChild>
                    <w:div w:id="812141236">
                      <w:marLeft w:val="0"/>
                      <w:marRight w:val="0"/>
                      <w:marTop w:val="0"/>
                      <w:marBottom w:val="0"/>
                      <w:divBdr>
                        <w:top w:val="single" w:sz="2" w:space="0" w:color="D9D9E3"/>
                        <w:left w:val="single" w:sz="2" w:space="0" w:color="D9D9E3"/>
                        <w:bottom w:val="single" w:sz="2" w:space="0" w:color="D9D9E3"/>
                        <w:right w:val="single" w:sz="2" w:space="0" w:color="D9D9E3"/>
                      </w:divBdr>
                      <w:divsChild>
                        <w:div w:id="940918180">
                          <w:marLeft w:val="0"/>
                          <w:marRight w:val="0"/>
                          <w:marTop w:val="0"/>
                          <w:marBottom w:val="0"/>
                          <w:divBdr>
                            <w:top w:val="single" w:sz="2" w:space="0" w:color="D9D9E3"/>
                            <w:left w:val="single" w:sz="2" w:space="0" w:color="D9D9E3"/>
                            <w:bottom w:val="single" w:sz="2" w:space="0" w:color="D9D9E3"/>
                            <w:right w:val="single" w:sz="2" w:space="0" w:color="D9D9E3"/>
                          </w:divBdr>
                          <w:divsChild>
                            <w:div w:id="967130531">
                              <w:marLeft w:val="0"/>
                              <w:marRight w:val="0"/>
                              <w:marTop w:val="100"/>
                              <w:marBottom w:val="100"/>
                              <w:divBdr>
                                <w:top w:val="single" w:sz="2" w:space="0" w:color="D9D9E3"/>
                                <w:left w:val="single" w:sz="2" w:space="0" w:color="D9D9E3"/>
                                <w:bottom w:val="single" w:sz="2" w:space="0" w:color="D9D9E3"/>
                                <w:right w:val="single" w:sz="2" w:space="0" w:color="D9D9E3"/>
                              </w:divBdr>
                              <w:divsChild>
                                <w:div w:id="1444230446">
                                  <w:marLeft w:val="0"/>
                                  <w:marRight w:val="0"/>
                                  <w:marTop w:val="0"/>
                                  <w:marBottom w:val="0"/>
                                  <w:divBdr>
                                    <w:top w:val="single" w:sz="2" w:space="0" w:color="D9D9E3"/>
                                    <w:left w:val="single" w:sz="2" w:space="0" w:color="D9D9E3"/>
                                    <w:bottom w:val="single" w:sz="2" w:space="0" w:color="D9D9E3"/>
                                    <w:right w:val="single" w:sz="2" w:space="0" w:color="D9D9E3"/>
                                  </w:divBdr>
                                  <w:divsChild>
                                    <w:div w:id="386882742">
                                      <w:marLeft w:val="0"/>
                                      <w:marRight w:val="0"/>
                                      <w:marTop w:val="0"/>
                                      <w:marBottom w:val="0"/>
                                      <w:divBdr>
                                        <w:top w:val="single" w:sz="2" w:space="0" w:color="D9D9E3"/>
                                        <w:left w:val="single" w:sz="2" w:space="0" w:color="D9D9E3"/>
                                        <w:bottom w:val="single" w:sz="2" w:space="0" w:color="D9D9E3"/>
                                        <w:right w:val="single" w:sz="2" w:space="0" w:color="D9D9E3"/>
                                      </w:divBdr>
                                      <w:divsChild>
                                        <w:div w:id="1581210190">
                                          <w:marLeft w:val="0"/>
                                          <w:marRight w:val="0"/>
                                          <w:marTop w:val="0"/>
                                          <w:marBottom w:val="0"/>
                                          <w:divBdr>
                                            <w:top w:val="single" w:sz="2" w:space="0" w:color="D9D9E3"/>
                                            <w:left w:val="single" w:sz="2" w:space="0" w:color="D9D9E3"/>
                                            <w:bottom w:val="single" w:sz="2" w:space="0" w:color="D9D9E3"/>
                                            <w:right w:val="single" w:sz="2" w:space="0" w:color="D9D9E3"/>
                                          </w:divBdr>
                                          <w:divsChild>
                                            <w:div w:id="1429153764">
                                              <w:marLeft w:val="0"/>
                                              <w:marRight w:val="0"/>
                                              <w:marTop w:val="0"/>
                                              <w:marBottom w:val="0"/>
                                              <w:divBdr>
                                                <w:top w:val="single" w:sz="2" w:space="0" w:color="D9D9E3"/>
                                                <w:left w:val="single" w:sz="2" w:space="0" w:color="D9D9E3"/>
                                                <w:bottom w:val="single" w:sz="2" w:space="0" w:color="D9D9E3"/>
                                                <w:right w:val="single" w:sz="2" w:space="0" w:color="D9D9E3"/>
                                              </w:divBdr>
                                              <w:divsChild>
                                                <w:div w:id="606350491">
                                                  <w:marLeft w:val="0"/>
                                                  <w:marRight w:val="0"/>
                                                  <w:marTop w:val="0"/>
                                                  <w:marBottom w:val="0"/>
                                                  <w:divBdr>
                                                    <w:top w:val="single" w:sz="2" w:space="0" w:color="D9D9E3"/>
                                                    <w:left w:val="single" w:sz="2" w:space="0" w:color="D9D9E3"/>
                                                    <w:bottom w:val="single" w:sz="2" w:space="0" w:color="D9D9E3"/>
                                                    <w:right w:val="single" w:sz="2" w:space="0" w:color="D9D9E3"/>
                                                  </w:divBdr>
                                                  <w:divsChild>
                                                    <w:div w:id="10947894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48210469">
          <w:marLeft w:val="0"/>
          <w:marRight w:val="0"/>
          <w:marTop w:val="0"/>
          <w:marBottom w:val="0"/>
          <w:divBdr>
            <w:top w:val="none" w:sz="0" w:space="0" w:color="auto"/>
            <w:left w:val="none" w:sz="0" w:space="0" w:color="auto"/>
            <w:bottom w:val="none" w:sz="0" w:space="0" w:color="auto"/>
            <w:right w:val="none" w:sz="0" w:space="0" w:color="auto"/>
          </w:divBdr>
        </w:div>
      </w:divsChild>
    </w:div>
    <w:div w:id="2123761589">
      <w:bodyDiv w:val="1"/>
      <w:marLeft w:val="0"/>
      <w:marRight w:val="0"/>
      <w:marTop w:val="0"/>
      <w:marBottom w:val="0"/>
      <w:divBdr>
        <w:top w:val="none" w:sz="0" w:space="0" w:color="auto"/>
        <w:left w:val="none" w:sz="0" w:space="0" w:color="auto"/>
        <w:bottom w:val="none" w:sz="0" w:space="0" w:color="auto"/>
        <w:right w:val="none" w:sz="0" w:space="0" w:color="auto"/>
      </w:divBdr>
    </w:div>
    <w:div w:id="214088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https://creativecommons.org/licenses/by-sa/4.0/"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yperlink" Target="https://creativecommons.org/licenses/by-sa/4.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9C541ED95747289B67C2CE6BE59E66"/>
        <w:category>
          <w:name w:val="General"/>
          <w:gallery w:val="placeholder"/>
        </w:category>
        <w:types>
          <w:type w:val="bbPlcHdr"/>
        </w:types>
        <w:behaviors>
          <w:behavior w:val="content"/>
        </w:behaviors>
        <w:guid w:val="{8EB141A5-0206-469C-B63E-4E4CE590A9ED}"/>
      </w:docPartPr>
      <w:docPartBody>
        <w:p w:rsidR="00370A97" w:rsidRDefault="001079D6" w:rsidP="001079D6">
          <w:pPr>
            <w:pStyle w:val="A29C541ED95747289B67C2CE6BE59E66"/>
          </w:pPr>
          <w:r w:rsidRPr="00BA38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tka Banner">
    <w:panose1 w:val="00000000000000000000"/>
    <w:charset w:val="00"/>
    <w:family w:val="auto"/>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38BA"/>
    <w:rsid w:val="0000165F"/>
    <w:rsid w:val="000940FE"/>
    <w:rsid w:val="000A674D"/>
    <w:rsid w:val="000C3B88"/>
    <w:rsid w:val="001079D6"/>
    <w:rsid w:val="00136D2D"/>
    <w:rsid w:val="00165EE3"/>
    <w:rsid w:val="00183953"/>
    <w:rsid w:val="001A44DD"/>
    <w:rsid w:val="001C2B1E"/>
    <w:rsid w:val="001D5038"/>
    <w:rsid w:val="001E7D4A"/>
    <w:rsid w:val="002276B7"/>
    <w:rsid w:val="002309EB"/>
    <w:rsid w:val="00370A97"/>
    <w:rsid w:val="00371AE7"/>
    <w:rsid w:val="003D3F2F"/>
    <w:rsid w:val="004338BA"/>
    <w:rsid w:val="00441892"/>
    <w:rsid w:val="004C7865"/>
    <w:rsid w:val="00517DF4"/>
    <w:rsid w:val="00532C1E"/>
    <w:rsid w:val="005547CA"/>
    <w:rsid w:val="00556D5B"/>
    <w:rsid w:val="005A56EC"/>
    <w:rsid w:val="005C7D20"/>
    <w:rsid w:val="00602D06"/>
    <w:rsid w:val="00647790"/>
    <w:rsid w:val="006815B9"/>
    <w:rsid w:val="006B6A43"/>
    <w:rsid w:val="006F6691"/>
    <w:rsid w:val="00705835"/>
    <w:rsid w:val="00710A36"/>
    <w:rsid w:val="00726A70"/>
    <w:rsid w:val="00745D4A"/>
    <w:rsid w:val="007A16C3"/>
    <w:rsid w:val="007C135B"/>
    <w:rsid w:val="007F7CE0"/>
    <w:rsid w:val="00813272"/>
    <w:rsid w:val="00816F04"/>
    <w:rsid w:val="00844C36"/>
    <w:rsid w:val="00865FF5"/>
    <w:rsid w:val="0087227C"/>
    <w:rsid w:val="00891C8A"/>
    <w:rsid w:val="008B0267"/>
    <w:rsid w:val="008B5BAB"/>
    <w:rsid w:val="008C426B"/>
    <w:rsid w:val="008F1A3F"/>
    <w:rsid w:val="008F7F7B"/>
    <w:rsid w:val="00914720"/>
    <w:rsid w:val="00966988"/>
    <w:rsid w:val="009D268A"/>
    <w:rsid w:val="009F2C87"/>
    <w:rsid w:val="00A07653"/>
    <w:rsid w:val="00AB4105"/>
    <w:rsid w:val="00AE090E"/>
    <w:rsid w:val="00AE286D"/>
    <w:rsid w:val="00AF1FF0"/>
    <w:rsid w:val="00B77FCA"/>
    <w:rsid w:val="00B92A69"/>
    <w:rsid w:val="00BB2236"/>
    <w:rsid w:val="00C03B59"/>
    <w:rsid w:val="00C602D3"/>
    <w:rsid w:val="00C712F2"/>
    <w:rsid w:val="00C84635"/>
    <w:rsid w:val="00CD2E82"/>
    <w:rsid w:val="00CF4AD6"/>
    <w:rsid w:val="00D461BF"/>
    <w:rsid w:val="00D569CF"/>
    <w:rsid w:val="00D65DE2"/>
    <w:rsid w:val="00E07B21"/>
    <w:rsid w:val="00E561E5"/>
    <w:rsid w:val="00ED3C3A"/>
    <w:rsid w:val="00F23C7B"/>
    <w:rsid w:val="00F61C80"/>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DE2"/>
    <w:rPr>
      <w:color w:val="808080"/>
    </w:rPr>
  </w:style>
  <w:style w:type="paragraph" w:customStyle="1" w:styleId="A29C541ED95747289B67C2CE6BE59E66">
    <w:name w:val="A29C541ED95747289B67C2CE6BE59E66"/>
    <w:rsid w:val="001079D6"/>
    <w:pPr>
      <w:spacing w:after="160" w:line="259" w:lineRule="auto"/>
    </w:pPr>
    <w:rPr>
      <w:kern w:val="2"/>
      <w:lang w:val="en-ID" w:eastAsia="en-ID"/>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9D7B5A-534F-4491-ACD5-D246B2936604}">
  <we:reference id="wa104382081" version="1.55.1.0" store="en-US" storeType="OMEX"/>
  <we:alternateReferences>
    <we:reference id="wa104382081" version="1.55.1.0" store="" storeType="OMEX"/>
  </we:alternateReferences>
  <we:properties>
    <we:property name="MENDELEY_CITATIONS" value="[{&quot;citationID&quot;:&quot;MENDELEY_CITATION_c1445174-f9f5-435c-8a3b-86944be52e73&quot;,&quot;properties&quot;:{&quot;noteIndex&quot;:0},&quot;isEdited&quot;:false,&quot;manualOverride&quot;:{&quot;isManuallyOverridden&quot;:true,&quot;citeprocText&quot;:&quot;(Khomsiyah &amp;#38; Indriantoro, 2000)&quot;,&quot;manualOverrideText&quot;:&quot;Khomsiyah &amp; Indriantoro (2000)&quot;},&quot;citationTag&quot;:&quot;MENDELEY_CITATION_v3_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&quot;,&quot;citationItems&quot;:[{&quot;id&quot;:&quot;f25a80a0-ff82-3529-94a1-41ffc7ddbb2a&quot;,&quot;itemData&quot;:{&quot;type&quot;:&quot;article-journal&quot;,&quot;id&quot;:&quot;f25a80a0-ff82-3529-94a1-41ffc7ddbb2a&quot;,&quot;title&quot;:&quot;Metodologi Penelitian Akuntansi Keperilakuan: Pendekatan Filsafat Ilmu&quot;,&quot;author&quot;:[{&quot;family&quot;:&quot;Khomsiyah&quot;,&quot;given&quot;:&quot;&quot;,&quot;parse-names&quot;:false,&quot;dropping-particle&quot;:&quot;&quot;,&quot;non-dropping-particle&quot;:&quot;&quot;},{&quot;family&quot;:&quot;Indriantoro&quot;,&quot;given&quot;:&quot;Nur&quot;,&quot;parse-names&quot;:false,&quot;dropping-particle&quot;:&quot;&quot;,&quot;non-dropping-particle&quot;:&quot;&quot;}],&quot;container-title&quot;:&quot;Jurnal Bisnis dan Akuntansi&quot;,&quot;issued&quot;:{&quot;date-parts&quot;:[[2000,8]]},&quot;page&quot;:&quot;80-102&quot;,&quot;issue&quot;:&quot;2&quot;,&quot;volume&quot;:&quot;2&quot;,&quot;container-title-short&quot;:&quot;&quot;},&quot;isTemporary&quot;:false}]},{&quot;citationID&quot;:&quot;MENDELEY_CITATION_60b42e8e-1709-4e0d-95b2-0c7a76c8a2c3&quot;,&quot;properties&quot;:{&quot;noteIndex&quot;:0},&quot;isEdited&quot;:false,&quot;manualOverride&quot;:{&quot;isManuallyOverridden&quot;:false,&quot;citeprocText&quot;:&quot;(Burrell &amp;#38; Morgan, 2019)&quot;,&quot;manualOverrideText&quot;:&quot;&quot;},&quot;citationTag&quot;:&quot;MENDELEY_CITATION_v3_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&quot;,&quot;citationItems&quot;:[{&quot;id&quot;:&quot;13b28fa3-ef02-3ef2-9ba4-df074ad53435&quot;,&quot;itemData&quot;:{&quot;type&quot;:&quot;book&quot;,&quot;id&quot;:&quot;13b28fa3-ef02-3ef2-9ba4-df074ad53435&quot;,&quot;title&quot;:&quot;Sociological Paradigms and Organisational Analysis&quot;,&quot;author&quot;:[{&quot;family&quot;:&quot;Burrell&quot;,&quot;given&quot;:&quot;Gibson&quot;,&quot;parse-names&quot;:false,&quot;dropping-particle&quot;:&quot;&quot;,&quot;non-dropping-particle&quot;:&quot;&quot;},{&quot;family&quot;:&quot;Morgan&quot;,&quot;given&quot;:&quot;Gareth&quot;,&quot;parse-names&quot;:false,&quot;dropping-particle&quot;:&quot;&quot;,&quot;non-dropping-particle&quot;:&quot;&quot;}],&quot;DOI&quot;:&quot;10.4324/9781315609751&quot;,&quot;ISBN&quot;:&quot;9781315609751&quot;,&quot;issued&quot;:{&quot;date-parts&quot;:[[2019,6,19]]},&quot;publisher-place&quot;:&quot;London&quot;,&quot;number-of-pages&quot;:&quot;444&quot;,&quot;edition&quot;:&quot;2&quot;,&quot;publisher&quot;:&quot;Routledge&quot;,&quot;container-title-short&quot;:&quot;&quot;},&quot;isTemporary&quot;:false}]},{&quot;citationID&quot;:&quot;MENDELEY_CITATION_0092525a-fdbc-47a1-aa31-2add7af6bcc8&quot;,&quot;properties&quot;:{&quot;noteIndex&quot;:0},&quot;isEdited&quot;:false,&quot;manualOverride&quot;:{&quot;isManuallyOverridden&quot;:false,&quot;citeprocText&quot;:&quot;(Byrne, 2001)&quot;,&quot;manualOverrideText&quot;:&quot;&quot;},&quot;citationTag&quot;:&quot;MENDELEY_CITATION_v3_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&quot;,&quot;citationItems&quot;:[{&quot;id&quot;:&quot;aef68a1c-63f3-340b-bcf8-ef923582ad19&quot;,&quot;itemData&quot;:{&quot;type&quot;:&quot;article-journal&quot;,&quot;id&quot;:&quot;aef68a1c-63f3-340b-bcf8-ef923582ad19&quot;,&quot;title&quot;:&quot;Hermeneutics as a methodology for textual analysis&quot;,&quot;author&quot;:[{&quot;family&quot;:&quot;Byrne&quot;,&quot;given&quot;:&quot;Michelle&quot;,&quot;parse-names&quot;:false,&quot;dropping-particle&quot;:&quot;&quot;,&quot;non-dropping-particle&quot;:&quot;&quot;}],&quot;container-title&quot;:&quot;AORN Journal&quot;,&quot;container-title-short&quot;:&quot;AORN J&quot;,&quot;DOI&quot;:&quot;10.1016/S0001-2092(06)61749-3&quot;,&quot;ISSN&quot;:&quot;00012092&quot;,&quot;issued&quot;:{&quot;date-parts&quot;:[[2001,5]]},&quot;page&quot;:&quot;968-970&quot;,&quot;issue&quot;:&quot;5&quot;,&quot;volume&quot;:&quot;73&quot;},&quot;isTemporary&quot;:false}]},{&quot;citationID&quot;:&quot;MENDELEY_CITATION_76fb546b-8b37-4c6b-a2a4-c1280f42ac26&quot;,&quot;properties&quot;:{&quot;noteIndex&quot;:0},&quot;isEdited&quot;:false,&quot;manualOverride&quot;:{&quot;isManuallyOverridden&quot;:true,&quot;citeprocText&quot;:&quot;(Palmer, 2003)&quot;,&quot;manualOverrideText&quot;:&quot;Palmer (2003)&quot;},&quot;citationTag&quot;:&quot;MENDELEY_CITATION_v3_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&quot;,&quot;citationItems&quot;:[{&quot;id&quot;:&quot;e3ced4f0-2d83-3822-aa3f-8e9816a33bfb&quot;,&quot;itemData&quot;:{&quot;type&quot;:&quot;book&quot;,&quot;id&quot;:&quot;e3ced4f0-2d83-3822-aa3f-8e9816a33bfb&quot;,&quot;title&quot;:&quot;Hermeneutika: Teori Baru Mengenai Interpretasi&quot;,&quot;author&quot;:[{&quot;family&quot;:&quot;Palmer&quot;,&quot;given&quot;:&quot;Richard&quot;,&quot;parse-names&quot;:false,&quot;dropping-particle&quot;:&quot;&quot;,&quot;non-dropping-particle&quot;:&quot;&quot;}],&quot;issued&quot;:{&quot;date-parts&quot;:[[2003]]},&quot;publisher-place&quot;:&quot;Yogyakarta&quot;,&quot;number-of-pages&quot;:&quot;319&quot;,&quot;publisher&quot;:&quot;Pustaka Pelajar&quot;,&quot;container-title-short&quot;:&quot;&quot;},&quot;isTemporary&quot;:false}]},{&quot;citationID&quot;:&quot;MENDELEY_CITATION_6ac3384f-1abc-459a-b0e5-1557bf32c49f&quot;,&quot;properties&quot;:{&quot;noteIndex&quot;:0},&quot;isEdited&quot;:false,&quot;manualOverride&quot;:{&quot;isManuallyOverridden&quot;:false,&quot;citeprocText&quot;:&quot;(Triyuwono, 2013)&quot;,&quot;manualOverrideText&quot;:&quot;&quot;},&quot;citationTag&quot;:&quot;MENDELEY_CITATION_v3_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&quot;,&quot;citationItems&quot;:[{&quot;id&quot;:&quot;d86363d4-0c7e-33e0-adb9-3176fe56b513&quot;,&quot;itemData&quot;:{&quot;type&quot;:&quot;article-journal&quot;,&quot;id&quot;:&quot;d86363d4-0c7e-33e0-adb9-3176fe56b513&quot;,&quot;title&quot;:&quot;Makrifat Metode Penelitian Kualitatif Dan Kuantitatif Untuk  Pengembangan Disiplin Akuntansi&quot;,&quot;author&quot;:[{&quot;family&quot;:&quot;Triyuwono&quot;,&quot;given&quot;:&quot;Iwan&quot;,&quot;parse-names&quot;:false,&quot;dropping-particle&quot;:&quot;&quot;,&quot;non-dropping-particle&quot;:&quot;&quot;}],&quot;container-title&quot;:&quot;Makalah Simposium  Nasional Akuntansi ke-16 di Manado&quot;,&quot;issued&quot;:{&quot;date-parts&quot;:[[2013]]},&quot;container-title-short&quot;:&quot;&quot;},&quot;isTemporary&quot;:false}]},{&quot;citationID&quot;:&quot;MENDELEY_CITATION_6e4e1c6a-99d3-4bae-a43a-b8f393d6272b&quot;,&quot;properties&quot;:{&quot;noteIndex&quot;:0},&quot;isEdited&quot;:false,&quot;manualOverride&quot;:{&quot;isManuallyOverridden&quot;:true,&quot;citeprocText&quot;:&quot;(Purwanti et al., 2021)&quot;,&quot;manualOverrideText&quot;:&quot;Purwanti et al. (2021)&quot;},&quot;citationTag&quot;:&quot;MENDELEY_CITATION_v3_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&quot;,&quot;citationItems&quot;:[{&quot;id&quot;:&quot;1e21c5ef-26d4-3a5e-a46c-aad5e09c9865&quot;,&quot;itemData&quot;:{&quot;type&quot;:&quot;chapter&quot;,&quot;id&quot;:&quot;1e21c5ef-26d4-3a5e-a46c-aad5e09c9865&quot;,&quot;title&quot;:&quot;Keberagaman Metode Penelitian Akuntansi Dalam  Bingkai Mutiparadigma&quot;,&quot;author&quot;:[{&quot;family&quot;:&quot;Purwanti&quot;,&quot;given&quot;:&quot;Lilik&quot;,&quot;parse-names&quot;:false,&quot;dropping-particle&quot;:&quot;&quot;,&quot;non-dropping-particle&quot;:&quot;&quot;},{&quot;family&quot;:&quot;Hamidah&quot;,&quot;given&quot;:&quot;&quot;,&quot;parse-names&quot;:false,&quot;dropping-particle&quot;:&quot;&quot;,&quot;non-dropping-particle&quot;:&quot;&quot;},{&quot;family&quot;:&quot;Nur Sayidah&quot;,&quot;given&quot;:&quot;&quot;,&quot;parse-names&quot;:false,&quot;dropping-particle&quot;:&quot;&quot;,&quot;non-dropping-particle&quot;:&quot;&quot;},{&quot;family&quot;:&quot;Pujiningsih&quot;,&quot;given&quot;:&quot;Sri&quot;,&quot;parse-names&quot;:false,&quot;dropping-particle&quot;:&quot;&quot;,&quot;non-dropping-particle&quot;:&quot;&quot;},{&quot;family&quot;:&quot;Atmadja&quot;,&quot;given&quot;:&quot;A&quot;,&quot;parse-names&quot;:false,&quot;dropping-particle&quot;:&quot;&quot;,&quot;non-dropping-particle&quot;:&quot;&quot;},{&quot;family&quot;:&quot;Lannai&quot;,&quot;given&quot;:&quot;D&quot;,&quot;parse-names&quot;:false,&quot;dropping-particle&quot;:&quot;&quot;,&quot;non-dropping-particle&quot;:&quot;&quot;},{&quot;family&quot;:&quot;Haryanto&quot;,&quot;given&quot;:&quot;&quot;,&quot;parse-names&quot;:false,&quot;dropping-particle&quot;:&quot;&quot;,&quot;non-dropping-particle&quot;:&quot;&quot;},{&quot;family&quot;:&quot;Rahim&quot;,&quot;given&quot;:&quot;S&quot;,&quot;parse-names&quot;:false,&quot;dropping-particle&quot;:&quot;&quot;,&quot;non-dropping-particle&quot;:&quot;&quot;},{&quot;family&quot;:&quot;Baridwan&quot;,&quot;given&quot;:&quot;Z&quot;,&quot;parse-names&quot;:false,&quot;dropping-particle&quot;:&quot;&quot;,&quot;non-dropping-particle&quot;:&quot;&quot;},{&quot;family&quot;:&quot;Ramdhanti&quot;,&quot;given&quot;:&quot;W&quot;,&quot;parse-names&quot;:false,&quot;dropping-particle&quot;:&quot;&quot;,&quot;non-dropping-particle&quot;:&quot;&quot;}],&quot;issued&quot;:{&quot;date-parts&quot;:[[2021]]},&quot;publisher-place&quot;:&quot;Bogor&quot;,&quot;publisher&quot;:&quot;Mitra Wacana Media&quot;,&quot;container-title-short&quot;:&quot;&quot;},&quot;isTemporary&quot;:false}]},{&quot;citationID&quot;:&quot;MENDELEY_CITATION_91a5f026-a226-497d-92b1-f853db3d59b1&quot;,&quot;properties&quot;:{&quot;noteIndex&quot;:0},&quot;isEdited&quot;:false,&quot;manualOverride&quot;:{&quot;isManuallyOverridden&quot;:true,&quot;citeprocText&quot;:&quot;(Chua, 1986)&quot;,&quot;manualOverrideText&quot;:&quot;Chua (1986)&quot;},&quot;citationTag&quot;:&quot;MENDELEY_CITATION_v3_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&quot;,&quot;citationItems&quot;:[{&quot;id&quot;:&quot;332fa69c-94a8-3abf-a0cc-b57b3daf26ab&quot;,&quot;itemData&quot;:{&quot;type&quot;:&quot;article-journal&quot;,&quot;id&quot;:&quot;332fa69c-94a8-3abf-a0cc-b57b3daf26ab&quot;,&quot;title&quot;:&quot;Radical Development in Accounting Thought.&quot;,&quot;author&quot;:[{&quot;family&quot;:&quot;Chua&quot;,&quot;given&quot;:&quot;Wai Fong&quot;,&quot;parse-names&quot;:false,&quot;dropping-particle&quot;:&quot;&quot;,&quot;non-dropping-particle&quot;:&quot;&quot;}],&quot;container-title&quot;:&quot;The Accounting Review&quot;,&quot;issued&quot;:{&quot;date-parts&quot;:[[1986]]},&quot;page&quot;:&quot;601-632&quot;,&quot;issue&quot;:&quot;4&quot;,&quot;volume&quot;:&quot;61&quot;,&quot;container-title-short&quot;:&quot;&quot;},&quot;isTemporary&quot;:false}]},{&quot;citationID&quot;:&quot;MENDELEY_CITATION_c56c2b7f-22a5-4ec2-94e5-4f117789fd16&quot;,&quot;properties&quot;:{&quot;noteIndex&quot;:0},&quot;isEdited&quot;:false,&quot;manualOverride&quot;:{&quot;isManuallyOverridden&quot;:false,&quot;citeprocText&quot;:&quot;(Burrell &amp;#38; Morgan, 2019)&quot;,&quot;manualOverrideText&quot;:&quot;&quot;},&quot;citationTag&quot;:&quot;MENDELEY_CITATION_v3_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&quot;,&quot;citationItems&quot;:[{&quot;id&quot;:&quot;13b28fa3-ef02-3ef2-9ba4-df074ad53435&quot;,&quot;itemData&quot;:{&quot;type&quot;:&quot;book&quot;,&quot;id&quot;:&quot;13b28fa3-ef02-3ef2-9ba4-df074ad53435&quot;,&quot;title&quot;:&quot;Sociological Paradigms and Organisational Analysis&quot;,&quot;author&quot;:[{&quot;family&quot;:&quot;Burrell&quot;,&quot;given&quot;:&quot;Gibson&quot;,&quot;parse-names&quot;:false,&quot;dropping-particle&quot;:&quot;&quot;,&quot;non-dropping-particle&quot;:&quot;&quot;},{&quot;family&quot;:&quot;Morgan&quot;,&quot;given&quot;:&quot;Gareth&quot;,&quot;parse-names&quot;:false,&quot;dropping-particle&quot;:&quot;&quot;,&quot;non-dropping-particle&quot;:&quot;&quot;}],&quot;DOI&quot;:&quot;10.4324/9781315609751&quot;,&quot;ISBN&quot;:&quot;9781315609751&quot;,&quot;issued&quot;:{&quot;date-parts&quot;:[[2019,6,19]]},&quot;publisher-place&quot;:&quot;London&quot;,&quot;number-of-pages&quot;:&quot;444&quot;,&quot;edition&quot;:&quot;2&quot;,&quot;publisher&quot;:&quot;Routledge&quot;,&quot;container-title-short&quot;:&quot;&quot;},&quot;isTemporary&quot;:false}]},{&quot;citationID&quot;:&quot;MENDELEY_CITATION_cda258d4-19fb-43b0-9017-665688335a29&quot;,&quot;properties&quot;:{&quot;noteIndex&quot;:0},&quot;isEdited&quot;:false,&quot;manualOverride&quot;:{&quot;isManuallyOverridden&quot;:false,&quot;citeprocText&quot;:&quot;(Khomsiyah &amp;#38; Indriantoro, 2000)&quot;,&quot;manualOverrideText&quot;:&quot;&quot;},&quot;citationTag&quot;:&quot;MENDELEY_CITATION_v3_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&quot;,&quot;citationItems&quot;:[{&quot;id&quot;:&quot;f25a80a0-ff82-3529-94a1-41ffc7ddbb2a&quot;,&quot;itemData&quot;:{&quot;type&quot;:&quot;article-journal&quot;,&quot;id&quot;:&quot;f25a80a0-ff82-3529-94a1-41ffc7ddbb2a&quot;,&quot;title&quot;:&quot;Metodologi Penelitian Akuntansi Keperilakuan: Pendekatan Filsafat Ilmu&quot;,&quot;author&quot;:[{&quot;family&quot;:&quot;Khomsiyah&quot;,&quot;given&quot;:&quot;&quot;,&quot;parse-names&quot;:false,&quot;dropping-particle&quot;:&quot;&quot;,&quot;non-dropping-particle&quot;:&quot;&quot;},{&quot;family&quot;:&quot;Indriantoro&quot;,&quot;given&quot;:&quot;Nur&quot;,&quot;parse-names&quot;:false,&quot;dropping-particle&quot;:&quot;&quot;,&quot;non-dropping-particle&quot;:&quot;&quot;}],&quot;container-title&quot;:&quot;Jurnal Bisnis dan Akuntansi&quot;,&quot;issued&quot;:{&quot;date-parts&quot;:[[2000,8]]},&quot;page&quot;:&quot;80-102&quot;,&quot;issue&quot;:&quot;2&quot;,&quot;volume&quot;:&quot;2&quot;,&quot;container-title-short&quot;:&quot;&quot;},&quot;isTemporary&quot;:false}]},{&quot;citationID&quot;:&quot;MENDELEY_CITATION_dc110582-1237-41d5-a510-81bdd73f90b2&quot;,&quot;properties&quot;:{&quot;noteIndex&quot;:0},&quot;isEdited&quot;:false,&quot;manualOverride&quot;:{&quot;isManuallyOverridden&quot;:true,&quot;citeprocText&quot;:&quot;(Kakkuri-Knuuttila et al., 2008)&quot;,&quot;manualOverrideText&quot;:&quot;Kakkuri-Knuuttila et al. (2008)&quot;},&quot;citationTag&quot;:&quot;MENDELEY_CITATION_v3_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&quot;,&quot;citationItems&quot;:[{&quot;id&quot;:&quot;01cdf977-463f-33ad-9065-689e488c087d&quot;,&quot;itemData&quot;:{&quot;type&quot;:&quot;article-journal&quot;,&quot;id&quot;:&quot;01cdf977-463f-33ad-9065-689e488c087d&quot;,&quot;title&quot;:&quot;Straddling between paradigms: A naturalistic philosophical case study on interpretive research in management accounting&quot;,&quot;author&quot;:[{&quot;family&quot;:&quot;Kakkuri-Knuuttila&quot;,&quot;given&quot;:&quot;Marja Liisa&quot;,&quot;parse-names&quot;:false,&quot;dropping-particle&quot;:&quot;&quot;,&quot;non-dropping-particle&quot;:&quot;&quot;},{&quot;family&quot;:&quot;Lukka&quot;,&quot;given&quot;:&quot;Kari&quot;,&quot;parse-names&quot;:false,&quot;dropping-particle&quot;:&quot;&quot;,&quot;non-dropping-particle&quot;:&quot;&quot;},{&quot;family&quot;:&quot;Kuorikoski&quot;,&quot;given&quot;:&quot;Jaakko&quot;,&quot;parse-names&quot;:false,&quot;dropping-particle&quot;:&quot;&quot;,&quot;non-dropping-particle&quot;:&quot;&quot;}],&quot;container-title&quot;:&quot;Accounting, Organizations and Society&quot;,&quot;DOI&quot;:&quot;10.1016/j.aos.2006.12.003&quot;,&quot;ISSN&quot;:&quot;03613682&quot;,&quot;issued&quot;:{&quot;date-parts&quot;:[[2008,2]]},&quot;page&quot;:&quot;267-291&quot;,&quot;abstract&quot;:&quot;This paper analyses interpretive research in management accounting from the perspective of naturalistic philosophy of science. We focus on the relation of interpretive research to the subjective/objective dichotomy appearing in the methodological literature of the social sciences. In management accounting research, it is often routinely assumed that interpretive studies, following the reasoning by Burrell and Morgan [Burrell, G., &amp; Morgan. G. (1979). Sociological paradigms and organisational analysis. London: Heinemann], are based on subjectivism only. The major purpose of this paper is to give flesh to the existing debates around the nature of interpretive research with the help of in depth analysis of one example of such research in management accounting. Since abstract and general philosophical arguments are often used merely to cloud more relevant case specific issues concerning the focus of explanation and the nature of empirical evidence offered, our analysis aims at providing conceptual tools for articulating with greater precision what is being asserted in a given study. The specific target of the examination is the interpretive study by Dent [Dent, J. F. (1991). Accounting and organisational cultures: A field study of the emergence of a new organisational reality. Accounting, Organisations and Society, 16, 693-703], which is one of the highly appreciated and extensively quoted pieces of research picked from the interpretive management accounting literature. Our analysis indicates that though there certainly are, and needs to be, unique subjectivist features in interpretive studies as compared to more 'objectivist' approaches, there are also important similarities, and that the view of sociological paradigms as necessarily mutually exclusive does not hold water. Hence interpretive research straddles between paradigms. As we argue that interpretive studies, in addition to including subjectivist elements, also encompass objectivist features, we invert the typical social theory critique of 'scientific' (management) accounting research that it cannot be an objective 'mirror of reality' by claiming that interpretive studies cannot be exclusively subjectivist and still they remain theoretically relevant. Our philosophically tuned analysis explicates how concepts from different paradigms, such as interpretations, understanding meanings, and causality, can successfully co-exist and co-operate within a single study. © 2006 Elsevier Ltd. All rights reserved.&quot;,&quot;issue&quot;:&quot;2-3&quot;,&quot;volume&quot;:&quot;33&quot;,&quot;container-title-short&quot;:&quot;&quot;},&quot;isTemporary&quot;:false}]},{&quot;citationID&quot;:&quot;MENDELEY_CITATION_d81ac55a-0dc0-41e0-baa0-149a969718e7&quot;,&quot;properties&quot;:{&quot;noteIndex&quot;:0},&quot;isEdited&quot;:false,&quot;manualOverride&quot;:{&quot;isManuallyOverridden&quot;:true,&quot;citeprocText&quot;:&quot;(Kakkuri-Knuuttila et al., 2008)&quot;,&quot;manualOverrideText&quot;:&quot;Kakkuri-Knuuttila et al. (2008)&quot;},&quot;citationTag&quot;:&quot;MENDELEY_CITATION_v3_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&quot;,&quot;citationItems&quot;:[{&quot;id&quot;:&quot;01cdf977-463f-33ad-9065-689e488c087d&quot;,&quot;itemData&quot;:{&quot;type&quot;:&quot;article-journal&quot;,&quot;id&quot;:&quot;01cdf977-463f-33ad-9065-689e488c087d&quot;,&quot;title&quot;:&quot;Straddling between paradigms: A naturalistic philosophical case study on interpretive research in management accounting&quot;,&quot;author&quot;:[{&quot;family&quot;:&quot;Kakkuri-Knuuttila&quot;,&quot;given&quot;:&quot;Marja Liisa&quot;,&quot;parse-names&quot;:false,&quot;dropping-particle&quot;:&quot;&quot;,&quot;non-dropping-particle&quot;:&quot;&quot;},{&quot;family&quot;:&quot;Lukka&quot;,&quot;given&quot;:&quot;Kari&quot;,&quot;parse-names&quot;:false,&quot;dropping-particle&quot;:&quot;&quot;,&quot;non-dropping-particle&quot;:&quot;&quot;},{&quot;family&quot;:&quot;Kuorikoski&quot;,&quot;given&quot;:&quot;Jaakko&quot;,&quot;parse-names&quot;:false,&quot;dropping-particle&quot;:&quot;&quot;,&quot;non-dropping-particle&quot;:&quot;&quot;}],&quot;container-title&quot;:&quot;Accounting, Organizations and Society&quot;,&quot;DOI&quot;:&quot;10.1016/j.aos.2006.12.003&quot;,&quot;ISSN&quot;:&quot;03613682&quot;,&quot;issued&quot;:{&quot;date-parts&quot;:[[2008,2]]},&quot;page&quot;:&quot;267-291&quot;,&quot;abstract&quot;:&quot;This paper analyses interpretive research in management accounting from the perspective of naturalistic philosophy of science. We focus on the relation of interpretive research to the subjective/objective dichotomy appearing in the methodological literature of the social sciences. In management accounting research, it is often routinely assumed that interpretive studies, following the reasoning by Burrell and Morgan [Burrell, G., &amp; Morgan. G. (1979). Sociological paradigms and organisational analysis. London: Heinemann], are based on subjectivism only. The major purpose of this paper is to give flesh to the existing debates around the nature of interpretive research with the help of in depth analysis of one example of such research in management accounting. Since abstract and general philosophical arguments are often used merely to cloud more relevant case specific issues concerning the focus of explanation and the nature of empirical evidence offered, our analysis aims at providing conceptual tools for articulating with greater precision what is being asserted in a given study. The specific target of the examination is the interpretive study by Dent [Dent, J. F. (1991). Accounting and organisational cultures: A field study of the emergence of a new organisational reality. Accounting, Organisations and Society, 16, 693-703], which is one of the highly appreciated and extensively quoted pieces of research picked from the interpretive management accounting literature. Our analysis indicates that though there certainly are, and needs to be, unique subjectivist features in interpretive studies as compared to more 'objectivist' approaches, there are also important similarities, and that the view of sociological paradigms as necessarily mutually exclusive does not hold water. Hence interpretive research straddles between paradigms. As we argue that interpretive studies, in addition to including subjectivist elements, also encompass objectivist features, we invert the typical social theory critique of 'scientific' (management) accounting research that it cannot be an objective 'mirror of reality' by claiming that interpretive studies cannot be exclusively subjectivist and still they remain theoretically relevant. Our philosophically tuned analysis explicates how concepts from different paradigms, such as interpretations, understanding meanings, and causality, can successfully co-exist and co-operate within a single study. © 2006 Elsevier Ltd. All rights reserved.&quot;,&quot;issue&quot;:&quot;2-3&quot;,&quot;volume&quot;:&quot;33&quot;,&quot;container-title-short&quot;:&quot;&quot;},&quot;isTemporary&quot;:false}]},{&quot;citationID&quot;:&quot;MENDELEY_CITATION_01110dd5-81c7-41e7-8488-ee6267a5dcda&quot;,&quot;properties&quot;:{&quot;noteIndex&quot;:0},&quot;isEdited&quot;:false,&quot;manualOverride&quot;:{&quot;isManuallyOverridden&quot;:true,&quot;citeprocText&quot;:&quot;(Nurhayati, 2016)&quot;,&quot;manualOverrideText&quot;:&quot;Nurhayati (2016)&quot;},&quot;citationTag&quot;:&quot;MENDELEY_CITATION_v3_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&quot;,&quot;citationItems&quot;:[{&quot;id&quot;:&quot;cfee62fe-45b9-3c16-9359-1eb73c306186&quot;,&quot;itemData&quot;:{&quot;type&quot;:&quot;article-journal&quot;,&quot;id&quot;:&quot;cfee62fe-45b9-3c16-9359-1eb73c306186&quot;,&quot;title&quot;:&quot;MELUKISKAN AKUNTANSI DENGAN KUAS INTERPRETIF&quot;,&quot;author&quot;:[{&quot;family&quot;:&quot;Nurhayati&quot;,&quot;given&quot;:&quot;Nurhayati&quot;,&quot;parse-names&quot;:false,&quot;dropping-particle&quot;:&quot;&quot;,&quot;non-dropping-particle&quot;:&quot;&quot;}],&quot;container-title&quot;:&quot;BISNIS : Jurnal Bisnis dan Manajemen Islam&quot;,&quot;DOI&quot;:&quot;10.21043/bisnis.v3i1.1481&quot;,&quot;ISSN&quot;:&quot;2477-5533&quot;,&quot;issued&quot;:{&quot;date-parts&quot;:[[2016,8,16]]},&quot;page&quot;:&quot;174&quot;,&quot;abstract&quot;:&quot;&lt;p&gt;This  study  departs  from  the  domination  of  accounting  studies  using the   paradigm   of   positivistic   methodology.   The   aim   in   this study&amp;lt;br /&amp;gt;provides  an  alternative  approach  in  developing  interpretive  accounting research.  Triyuwono  (2013)  says  there  are  five paradigms  in  the  social sciences:   positivism,   interpretivism,   criticism   postmodernism,   and spiritualists.    Interpretivis    paradigm,    critical,    postmodernist    and spiritualists  using  qualitative  methods,  which  is  the  development  of positivistic paradigm. This paradigm is not mutually exclusive, ideally an accounting  researchers  must  be  able to  accept this  paradigm, called“multiparadigma”  (Triyuwono,  2013).  Interpretive  considers  that  truth, reality or real  life  does not have a one-sided,  but it has many  facets, can be  examined from  various  viewpoints.  Design  research  in  interpretive research,  phenomenology,  ethnography, ethnometodology,  narrative, case studies, and grounded theory.&lt;/p&gt;&quot;,&quot;issue&quot;:&quot;1&quot;,&quot;volume&quot;:&quot;3&quot;,&quot;container-title-short&quot;:&quot;&quot;},&quot;isTemporary&quot;:false}]},{&quot;citationID&quot;:&quot;MENDELEY_CITATION_1a7b8089-4cba-44a9-9a6f-209180897c42&quot;,&quot;properties&quot;:{&quot;noteIndex&quot;:0},&quot;isEdited&quot;:false,&quot;manualOverride&quot;:{&quot;isManuallyOverridden&quot;:true,&quot;citeprocText&quot;:&quot;(Dey, 2007)&quot;,&quot;manualOverrideText&quot;:&quot;Dey (2007)&quot;},&quot;citationTag&quot;:&quot;MENDELEY_CITATION_v3_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&quot;,&quot;citationItems&quot;:[{&quot;id&quot;:&quot;2370c58b-978a-3c05-80c8-184ee337edb4&quot;,&quot;itemData&quot;:{&quot;type&quot;:&quot;article-journal&quot;,&quot;id&quot;:&quot;2370c58b-978a-3c05-80c8-184ee337edb4&quot;,&quot;title&quot;:&quot;Social accounting at Traidcraft plc: A struggle for the meaning of fair trade&quot;,&quot;author&quot;:[{&quot;family&quot;:&quot;Dey&quot;,&quot;given&quot;:&quot;Colin&quot;,&quot;parse-names&quot;:false,&quot;dropping-particle&quot;:&quot;&quot;,&quot;non-dropping-particle&quot;:&quot;&quot;}],&quot;container-title&quot;:&quot;Accounting, Auditing and Accountability Journal&quot;,&quot;DOI&quot;:&quot;10.1108/09513570710748571&quot;,&quot;ISSN&quot;:&quot;09513574&quot;,&quot;issued&quot;:{&quot;date-parts&quot;:[[2007]]},&quot;page&quot;:&quot;423-445&quot;,&quot;abstract&quot;:&quot;Purpose - The purpose of this paper is to provide an account of the development and implementation of social accounting at the UK fair trade organisation Traidcraft plc. Design/methodology/approach - Using an ethnographic approach, the paper critically reflects on the role of this emerging form of accounting in an ongoing intra-organisational struggle for meaning within Traidcraft over the management of its \&quot;fair-trade\&quot; business. Findings - The paper argues that the implementation of a formal system of \&quot;social bookkeeping\&quot; largely failed to achieve its intended objective to further augment the organisation's accountability relationships with its key stakeholders. However, in the context of organisational change, the accounting intervention was nevertheless significant, in a quite unexpected (and possibly undesirable) way. Along with a number of other intra-organisational factors, the intervention produced a decisive, management-led change within the organisation towards a more commercial interpretation of its religious principles, which the organisation termed \&quot;New Traidcraft\&quot;. Originality/value - The paper contributes to the change/appropriation debate surrounding corporate social reporting by providing insights into the complex range of political, functional and social factors that may influence the outcome of social accounting interventions. The paper also provides evidence to support the argument that social and environmental accounting interventions can be influential (if not necessarily desirable) when they are aligned with substantive changes in the organisation itself. © Emerald Group Publishing Limited.&quot;,&quot;issue&quot;:&quot;3&quot;,&quot;volume&quot;:&quot;20&quot;,&quot;container-title-short&quot;:&quot;&quot;},&quot;isTemporary&quot;:false}]},{&quot;citationID&quot;:&quot;MENDELEY_CITATION_213ec3c5-3d49-462e-baee-998deedf3819&quot;,&quot;properties&quot;:{&quot;noteIndex&quot;:0},&quot;isEdited&quot;:false,&quot;manualOverride&quot;:{&quot;isManuallyOverridden&quot;:false,&quot;citeprocText&quot;:&quot;(Nurhayati, 2016)&quot;,&quot;manualOverrideText&quot;:&quot;&quot;},&quot;citationTag&quot;:&quot;MENDELEY_CITATION_v3_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&quot;,&quot;citationItems&quot;:[{&quot;id&quot;:&quot;cfee62fe-45b9-3c16-9359-1eb73c306186&quot;,&quot;itemData&quot;:{&quot;type&quot;:&quot;article-journal&quot;,&quot;id&quot;:&quot;cfee62fe-45b9-3c16-9359-1eb73c306186&quot;,&quot;title&quot;:&quot;MELUKISKAN AKUNTANSI DENGAN KUAS INTERPRETIF&quot;,&quot;author&quot;:[{&quot;family&quot;:&quot;Nurhayati&quot;,&quot;given&quot;:&quot;Nurhayati&quot;,&quot;parse-names&quot;:false,&quot;dropping-particle&quot;:&quot;&quot;,&quot;non-dropping-particle&quot;:&quot;&quot;}],&quot;container-title&quot;:&quot;BISNIS : Jurnal Bisnis dan Manajemen Islam&quot;,&quot;DOI&quot;:&quot;10.21043/bisnis.v3i1.1481&quot;,&quot;ISSN&quot;:&quot;2477-5533&quot;,&quot;issued&quot;:{&quot;date-parts&quot;:[[2016,8,16]]},&quot;page&quot;:&quot;174&quot;,&quot;abstract&quot;:&quot;&lt;p&gt;This  study  departs  from  the  domination  of  accounting  studies  using the   paradigm   of   positivistic   methodology.   The   aim   in   this study&amp;lt;br /&amp;gt;provides  an  alternative  approach  in  developing  interpretive  accounting research.  Triyuwono  (2013)  says  there  are  five paradigms  in  the  social sciences:   positivism,   interpretivism,   criticism   postmodernism,   and spiritualists.    Interpretivis    paradigm,    critical,    postmodernist    and spiritualists  using  qualitative  methods,  which  is  the  development  of positivistic paradigm. This paradigm is not mutually exclusive, ideally an accounting  researchers  must  be  able to  accept this  paradigm, called“multiparadigma”  (Triyuwono,  2013).  Interpretive  considers  that  truth, reality or real  life  does not have a one-sided,  but it has many  facets, can be  examined from  various  viewpoints.  Design  research  in  interpretive research,  phenomenology,  ethnography, ethnometodology,  narrative, case studies, and grounded theory.&lt;/p&gt;&quot;,&quot;issue&quot;:&quot;1&quot;,&quot;volume&quot;:&quot;3&quot;,&quot;container-title-short&quot;:&quot;&quot;},&quot;isTemporary&quot;:false}]},{&quot;citationID&quot;:&quot;MENDELEY_CITATION_89e0831a-fc78-49ba-b5a7-90e8cb38fa01&quot;,&quot;properties&quot;:{&quot;noteIndex&quot;:0},&quot;isEdited&quot;:false,&quot;manualOverride&quot;:{&quot;isManuallyOverridden&quot;:true,&quot;citeprocText&quot;:&quot;(Rasyid, 1996)&quot;,&quot;manualOverrideText&quot;:&quot;Rasyid (1996)&quot;},&quot;citationTag&quot;:&quot;MENDELEY_CITATION_v3_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&quot;,&quot;citationItems&quot;:[{&quot;id&quot;:&quot;3ba7e6b6-9fc9-3701-8ec8-b1ef2b4a0088&quot;,&quot;itemData&quot;:{&quot;type&quot;:&quot;article-journal&quot;,&quot;id&quot;:&quot;3ba7e6b6-9fc9-3701-8ec8-b1ef2b4a0088&quot;,&quot;title&quot;:&quot;Mengakarkan Akuntansi pada Bumi Sosio-Kultural Indonesia: Perlunya  perspektif Alternatif&quot;,&quot;author&quot;:[{&quot;family&quot;:&quot;Rasyid&quot;,&quot;given&quot;:&quot;R., E.&quot;,&quot;parse-names&quot;:false,&quot;dropping-particle&quot;:&quot;&quot;,&quot;non-dropping-particle&quot;:&quot;&quot;}],&quot;container-title&quot;:&quot;Kertas Kerja Dies Natalis Universitas  Bung Hatta di Padang&quot;,&quot;issued&quot;:{&quot;date-parts&quot;:[[1996]]},&quot;container-title-short&quot;:&quot;&quot;},&quot;isTemporary&quot;:false}]},{&quot;citationID&quot;:&quot;MENDELEY_CITATION_daecb278-ce22-4776-a2ca-d508b6963cdd&quot;,&quot;properties&quot;:{&quot;noteIndex&quot;:0},&quot;isEdited&quot;:false,&quot;manualOverride&quot;:{&quot;isManuallyOverridden&quot;:true,&quot;citeprocText&quot;:&quot;(Triyuwono, 1998)&quot;,&quot;manualOverrideText&quot;:&quot;Triyuwono (1998) &quot;},&quot;citationTag&quot;:&quot;MENDELEY_CITATION_v3_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&quot;,&quot;citationItems&quot;:[{&quot;id&quot;:&quot;ba36472f-aa92-3de7-92b5-6a9b110e2ab1&quot;,&quot;itemData&quot;:{&quot;type&quot;:&quot;article-journal&quot;,&quot;id&quot;:&quot;ba36472f-aa92-3de7-92b5-6a9b110e2ab1&quot;,&quot;title&quot;:&quot;Mendekonstrusi Akuntansi Mainstream dengan Tao dan Islam: Sebuah  Agenda Penelitian&quot;,&quot;author&quot;:[{&quot;family&quot;:&quot;Triyuwono&quot;,&quot;given&quot;:&quot;Iwan&quot;,&quot;parse-names&quot;:false,&quot;dropping-particle&quot;:&quot;&quot;,&quot;non-dropping-particle&quot;:&quot;&quot;}],&quot;container-title&quot;:&quot;Makalah Seminar Nasional Riset Akuntansi dan Bisnis di Surabaya&quot;,&quot;issued&quot;:{&quot;date-parts&quot;:[[1998]]},&quot;container-title-short&quot;:&quot;&quot;},&quot;isTemporary&quot;:false}]},{&quot;citationID&quot;:&quot;MENDELEY_CITATION_1ff4c1d1-dba2-434c-9540-8e169cd13bdf&quot;,&quot;properties&quot;:{&quot;noteIndex&quot;:0},&quot;isEdited&quot;:false,&quot;manualOverride&quot;:{&quot;isManuallyOverridden&quot;:true,&quot;citeprocText&quot;:&quot;(Nurhayati, 2016)&quot;,&quot;manualOverrideText&quot;:&quot;Nurhayati (2016)&quot;},&quot;citationTag&quot;:&quot;MENDELEY_CITATION_v3_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&quot;,&quot;citationItems&quot;:[{&quot;id&quot;:&quot;cfee62fe-45b9-3c16-9359-1eb73c306186&quot;,&quot;itemData&quot;:{&quot;type&quot;:&quot;article-journal&quot;,&quot;id&quot;:&quot;cfee62fe-45b9-3c16-9359-1eb73c306186&quot;,&quot;title&quot;:&quot;MELUKISKAN AKUNTANSI DENGAN KUAS INTERPRETIF&quot;,&quot;author&quot;:[{&quot;family&quot;:&quot;Nurhayati&quot;,&quot;given&quot;:&quot;Nurhayati&quot;,&quot;parse-names&quot;:false,&quot;dropping-particle&quot;:&quot;&quot;,&quot;non-dropping-particle&quot;:&quot;&quot;}],&quot;container-title&quot;:&quot;BISNIS : Jurnal Bisnis dan Manajemen Islam&quot;,&quot;DOI&quot;:&quot;10.21043/bisnis.v3i1.1481&quot;,&quot;ISSN&quot;:&quot;2477-5533&quot;,&quot;issued&quot;:{&quot;date-parts&quot;:[[2016,8,16]]},&quot;page&quot;:&quot;174&quot;,&quot;abstract&quot;:&quot;&lt;p&gt;This  study  departs  from  the  domination  of  accounting  studies  using the   paradigm   of   positivistic   methodology.   The   aim   in   this study&amp;lt;br /&amp;gt;provides  an  alternative  approach  in  developing  interpretive  accounting research.  Triyuwono  (2013)  says  there  are  five paradigms  in  the  social sciences:   positivism,   interpretivism,   criticism   postmodernism,   and spiritualists.    Interpretivis    paradigm,    critical,    postmodernist    and spiritualists  using  qualitative  methods,  which  is  the  development  of positivistic paradigm. This paradigm is not mutually exclusive, ideally an accounting  researchers  must  be  able to  accept this  paradigm, called“multiparadigma”  (Triyuwono,  2013).  Interpretive  considers  that  truth, reality or real  life  does not have a one-sided,  but it has many  facets, can be  examined from  various  viewpoints.  Design  research  in  interpretive research,  phenomenology,  ethnography, ethnometodology,  narrative, case studies, and grounded theory.&lt;/p&gt;&quot;,&quot;issue&quot;:&quot;1&quot;,&quot;volume&quot;:&quot;3&quot;,&quot;container-title-short&quot;:&quot;&quot;},&quot;isTemporary&quot;:false}]},{&quot;citationID&quot;:&quot;MENDELEY_CITATION_f877ef74-48f5-4492-82b0-c1429bdc4d0a&quot;,&quot;properties&quot;:{&quot;noteIndex&quot;:0},&quot;isEdited&quot;:false,&quot;manualOverride&quot;:{&quot;isManuallyOverridden&quot;:true,&quot;citeprocText&quot;:&quot;(Triyuwono, 2013)&quot;,&quot;manualOverrideText&quot;:&quot;Triyuwono (2013)&quot;},&quot;citationTag&quot;:&quot;MENDELEY_CITATION_v3_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&quot;,&quot;citationItems&quot;:[{&quot;id&quot;:&quot;d86363d4-0c7e-33e0-adb9-3176fe56b513&quot;,&quot;itemData&quot;:{&quot;type&quot;:&quot;article-journal&quot;,&quot;id&quot;:&quot;d86363d4-0c7e-33e0-adb9-3176fe56b513&quot;,&quot;title&quot;:&quot;Makrifat Metode Penelitian Kualitatif Dan Kuantitatif Untuk  Pengembangan Disiplin Akuntansi&quot;,&quot;author&quot;:[{&quot;family&quot;:&quot;Triyuwono&quot;,&quot;given&quot;:&quot;Iwan&quot;,&quot;parse-names&quot;:false,&quot;dropping-particle&quot;:&quot;&quot;,&quot;non-dropping-particle&quot;:&quot;&quot;}],&quot;container-title&quot;:&quot;Makalah Simposium  Nasional Akuntansi ke-16 di Manado&quot;,&quot;issued&quot;:{&quot;date-parts&quot;:[[2013]]},&quot;container-title-short&quot;:&quot;&quot;},&quot;isTemporary&quot;:false}]},{&quot;citationID&quot;:&quot;MENDELEY_CITATION_1c1a18ef-f88d-41f6-b986-e615c094dce3&quot;,&quot;properties&quot;:{&quot;noteIndex&quot;:0},&quot;isEdited&quot;:false,&quot;manualOverride&quot;:{&quot;isManuallyOverridden&quot;:true,&quot;citeprocText&quot;:&quot;(Triyuwono, 2013)&quot;,&quot;manualOverrideText&quot;:&quot;Triyuwono (2013)&quot;},&quot;citationTag&quot;:&quot;MENDELEY_CITATION_v3_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&quot;,&quot;citationItems&quot;:[{&quot;id&quot;:&quot;d86363d4-0c7e-33e0-adb9-3176fe56b513&quot;,&quot;itemData&quot;:{&quot;type&quot;:&quot;article-journal&quot;,&quot;id&quot;:&quot;d86363d4-0c7e-33e0-adb9-3176fe56b513&quot;,&quot;title&quot;:&quot;Makrifat Metode Penelitian Kualitatif Dan Kuantitatif Untuk  Pengembangan Disiplin Akuntansi&quot;,&quot;author&quot;:[{&quot;family&quot;:&quot;Triyuwono&quot;,&quot;given&quot;:&quot;Iwan&quot;,&quot;parse-names&quot;:false,&quot;dropping-particle&quot;:&quot;&quot;,&quot;non-dropping-particle&quot;:&quot;&quot;}],&quot;container-title&quot;:&quot;Makalah Simposium  Nasional Akuntansi ke-16 di Manado&quot;,&quot;issued&quot;:{&quot;date-parts&quot;:[[2013]]},&quot;container-title-short&quot;:&quot;&quot;},&quot;isTemporary&quot;:false}]},{&quot;citationID&quot;:&quot;MENDELEY_CITATION_b6ec08b7-6926-4564-bd61-e0490ccf8977&quot;,&quot;properties&quot;:{&quot;noteIndex&quot;:0},&quot;isEdited&quot;:false,&quot;manualOverride&quot;:{&quot;isManuallyOverridden&quot;:false,&quot;citeprocText&quot;:&quot;(Farooq, 2018)&quot;,&quot;manualOverrideText&quot;:&quot;&quot;},&quot;citationTag&quot;:&quot;MENDELEY_CITATION_v3_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&quot;,&quot;citationItems&quot;:[{&quot;id&quot;:&quot;3764a66a-81eb-35d4-b07d-d6ccbb6d7437&quot;,&quot;itemData&quot;:{&quot;type&quot;:&quot;article-journal&quot;,&quot;id&quot;:&quot;3764a66a-81eb-35d4-b07d-d6ccbb6d7437&quot;,&quot;title&quot;:&quot;A review of Gadamerian and Ricoeurian hermeneutics and its application to interpretive accounting research&quot;,&quot;author&quot;:[{&quot;family&quot;:&quot;Farooq&quot;,&quot;given&quot;:&quot;Muhammad Bilal&quot;,&quot;parse-names&quot;:false,&quot;dropping-particle&quot;:&quot;&quot;,&quot;non-dropping-particle&quot;:&quot;&quot;}],&quot;container-title&quot;:&quot;Qualitative Research in Organizations and Management: An International Journal&quot;,&quot;DOI&quot;:&quot;10.1108/QROM-07-2017-1550&quot;,&quot;ISSN&quot;:&quot;17465656&quot;,&quot;issued&quot;:{&quot;date-parts&quot;:[[2018]]},&quot;page&quot;:&quot;261-283&quot;,&quot;abstract&quot;:&quot;Purpose: The study seeks to address the research question: “How can Gadamerian and Ricoeurian hermeneutics be operationalized in an interpretive accounting research project”? The purpose of this paper is twofold: first, to review the key hermeneutic concepts of philosophers Gadamer and Ricoeur; and second, to share insights from the researcher’s experience of applying Gadamerian and Ricoeurian hermeneutics to an interpretive accounting research project. Design/methodology/approach: The paper draws on the extant literature and the researcher’s own experience using hermeneutics theory in an interpretive accounting research project involving in-depth interviews with organisational managers. Findings: The process of interpretation is described using the core concept of the hermeneutic circle where the reader and the text engage in dialogue. The readers’ pre-understandings play a key role in this dialogue and assist in drawing meaning from the text. However, it is necessary for the reader to adopt a critically reflexive approach remaining alert for both unproductive pre-understandings and hidden power structures and ideologies in the text being interpreted. Each reading of a text involves the completion of one cycle of the hermeneutic circle in which the reader transitions from pre-configuration to configuration and ultimately re-configuration concluding with the reader acquiring new horizons of understanding. The researcher’s experience of applying hermeneutic theory to an interpretive accounting research project are reflected on and nine lessons are offered. Originality/value: These insights will prove valuable to interpretive researchers within the social sciences, including accounting and management studies, as well as those working in the natural sciences.&quot;,&quot;publisher&quot;:&quot;Emerald Group Holdings Ltd.&quot;,&quot;issue&quot;:&quot;3&quot;,&quot;volume&quot;:&quot;13&quot;,&quot;container-title-short&quot;:&quot;&quot;},&quot;isTemporary&quot;:false}]},{&quot;citationID&quot;:&quot;MENDELEY_CITATION_71f8a6d8-8053-40cc-8bdf-a0baa25b1c70&quot;,&quot;properties&quot;:{&quot;noteIndex&quot;:0},&quot;isEdited&quot;:false,&quot;manualOverride&quot;:{&quot;isManuallyOverridden&quot;:false,&quot;citeprocText&quot;:&quot;(Syamsuddin, 2017)&quot;,&quot;manualOverrideText&quot;:&quot;&quot;},&quot;citationTag&quot;:&quot;MENDELEY_CITATION_v3_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&quot;,&quot;citationItems&quot;:[{&quot;id&quot;:&quot;283dc372-685c-3628-ad87-1b1a3d13ffb3&quot;,&quot;itemData&quot;:{&quot;type&quot;:&quot;book&quot;,&quot;id&quot;:&quot;283dc372-685c-3628-ad87-1b1a3d13ffb3&quot;,&quot;title&quot;:&quot;Hermeneutika Hans-George Gadamer dan Pengembangan Ulumul Qur’an  pada Masa Kontemporer&quot;,&quot;author&quot;:[{&quot;family&quot;:&quot;Syamsuddin&quot;,&quot;given&quot;:&quot;Sahiron&quot;,&quot;parse-names&quot;:false,&quot;dropping-particle&quot;:&quot;&quot;,&quot;non-dropping-particle&quot;:&quot;&quot;}],&quot;issued&quot;:{&quot;date-parts&quot;:[[2017]]},&quot;publisher-place&quot;:&quot;Yogyakarta&quot;,&quot;edition&quot;:&quot;1&quot;,&quot;publisher&quot;:&quot;Pesantren Nawesea Press&quot;,&quot;container-title-short&quot;:&quot;&quot;},&quot;isTemporary&quot;:false}]},{&quot;citationID&quot;:&quot;MENDELEY_CITATION_1720b8d1-3c7f-45e0-a637-8ff40673c390&quot;,&quot;properties&quot;:{&quot;noteIndex&quot;:0},&quot;isEdited&quot;:false,&quot;manualOverride&quot;:{&quot;isManuallyOverridden&quot;:true,&quot;citeprocText&quot;:&quot;(Syamsuddin, 2017)&quot;,&quot;manualOverrideText&quot;:&quot;Syamsuddin (2017)&quot;},&quot;citationTag&quot;:&quot;MENDELEY_CITATION_v3_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&quot;,&quot;citationItems&quot;:[{&quot;id&quot;:&quot;283dc372-685c-3628-ad87-1b1a3d13ffb3&quot;,&quot;itemData&quot;:{&quot;type&quot;:&quot;book&quot;,&quot;id&quot;:&quot;283dc372-685c-3628-ad87-1b1a3d13ffb3&quot;,&quot;title&quot;:&quot;Hermeneutika Hans-George Gadamer dan Pengembangan Ulumul Qur’an  pada Masa Kontemporer&quot;,&quot;author&quot;:[{&quot;family&quot;:&quot;Syamsuddin&quot;,&quot;given&quot;:&quot;Sahiron&quot;,&quot;parse-names&quot;:false,&quot;dropping-particle&quot;:&quot;&quot;,&quot;non-dropping-particle&quot;:&quot;&quot;}],&quot;issued&quot;:{&quot;date-parts&quot;:[[2017]]},&quot;publisher-place&quot;:&quot;Yogyakarta&quot;,&quot;edition&quot;:&quot;1&quot;,&quot;publisher&quot;:&quot;Pesantren Nawesea Press&quot;,&quot;container-title-short&quot;:&quot;&quot;},&quot;isTemporary&quot;:false}]},{&quot;citationID&quot;:&quot;MENDELEY_CITATION_f669361c-0c2b-43fd-b1b6-aba7cb05f727&quot;,&quot;properties&quot;:{&quot;noteIndex&quot;:0},&quot;isEdited&quot;:false,&quot;manualOverride&quot;:{&quot;isManuallyOverridden&quot;:true,&quot;citeprocText&quot;:&quot;(Syamsuddin, 2017)&quot;,&quot;manualOverrideText&quot;:&quot;Syamsuddin (2017)&quot;},&quot;citationTag&quot;:&quot;MENDELEY_CITATION_v3_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&quot;,&quot;citationItems&quot;:[{&quot;id&quot;:&quot;283dc372-685c-3628-ad87-1b1a3d13ffb3&quot;,&quot;itemData&quot;:{&quot;type&quot;:&quot;book&quot;,&quot;id&quot;:&quot;283dc372-685c-3628-ad87-1b1a3d13ffb3&quot;,&quot;title&quot;:&quot;Hermeneutika Hans-George Gadamer dan Pengembangan Ulumul Qur’an  pada Masa Kontemporer&quot;,&quot;author&quot;:[{&quot;family&quot;:&quot;Syamsuddin&quot;,&quot;given&quot;:&quot;Sahiron&quot;,&quot;parse-names&quot;:false,&quot;dropping-particle&quot;:&quot;&quot;,&quot;non-dropping-particle&quot;:&quot;&quot;}],&quot;issued&quot;:{&quot;date-parts&quot;:[[2017]]},&quot;publisher-place&quot;:&quot;Yogyakarta&quot;,&quot;edition&quot;:&quot;1&quot;,&quot;publisher&quot;:&quot;Pesantren Nawesea Press&quot;,&quot;container-title-short&quot;:&quot;&quot;},&quot;isTemporary&quot;:false}]},{&quot;citationID&quot;:&quot;MENDELEY_CITATION_cffc758c-d61d-4858-bb3d-a466471e81b4&quot;,&quot;properties&quot;:{&quot;noteIndex&quot;:0},&quot;isEdited&quot;:false,&quot;manualOverride&quot;:{&quot;isManuallyOverridden&quot;:true,&quot;citeprocText&quot;:&quot;(Farooq, 2018)&quot;,&quot;manualOverrideText&quot;:&quot;Farooq (2018)&quot;},&quot;citationTag&quot;:&quot;MENDELEY_CITATION_v3_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&quot;,&quot;citationItems&quot;:[{&quot;id&quot;:&quot;3764a66a-81eb-35d4-b07d-d6ccbb6d7437&quot;,&quot;itemData&quot;:{&quot;type&quot;:&quot;article-journal&quot;,&quot;id&quot;:&quot;3764a66a-81eb-35d4-b07d-d6ccbb6d7437&quot;,&quot;title&quot;:&quot;A review of Gadamerian and Ricoeurian hermeneutics and its application to interpretive accounting research&quot;,&quot;author&quot;:[{&quot;family&quot;:&quot;Farooq&quot;,&quot;given&quot;:&quot;Muhammad Bilal&quot;,&quot;parse-names&quot;:false,&quot;dropping-particle&quot;:&quot;&quot;,&quot;non-dropping-particle&quot;:&quot;&quot;}],&quot;container-title&quot;:&quot;Qualitative Research in Organizations and Management: An International Journal&quot;,&quot;DOI&quot;:&quot;10.1108/QROM-07-2017-1550&quot;,&quot;ISSN&quot;:&quot;17465656&quot;,&quot;issued&quot;:{&quot;date-parts&quot;:[[2018]]},&quot;page&quot;:&quot;261-283&quot;,&quot;abstract&quot;:&quot;Purpose: The study seeks to address the research question: “How can Gadamerian and Ricoeurian hermeneutics be operationalized in an interpretive accounting research project”? The purpose of this paper is twofold: first, to review the key hermeneutic concepts of philosophers Gadamer and Ricoeur; and second, to share insights from the researcher’s experience of applying Gadamerian and Ricoeurian hermeneutics to an interpretive accounting research project. Design/methodology/approach: The paper draws on the extant literature and the researcher’s own experience using hermeneutics theory in an interpretive accounting research project involving in-depth interviews with organisational managers. Findings: The process of interpretation is described using the core concept of the hermeneutic circle where the reader and the text engage in dialogue. The readers’ pre-understandings play a key role in this dialogue and assist in drawing meaning from the text. However, it is necessary for the reader to adopt a critically reflexive approach remaining alert for both unproductive pre-understandings and hidden power structures and ideologies in the text being interpreted. Each reading of a text involves the completion of one cycle of the hermeneutic circle in which the reader transitions from pre-configuration to configuration and ultimately re-configuration concluding with the reader acquiring new horizons of understanding. The researcher’s experience of applying hermeneutic theory to an interpretive accounting research project are reflected on and nine lessons are offered. Originality/value: These insights will prove valuable to interpretive researchers within the social sciences, including accounting and management studies, as well as those working in the natural sciences.&quot;,&quot;publisher&quot;:&quot;Emerald Group Holdings Ltd.&quot;,&quot;issue&quot;:&quot;3&quot;,&quot;volume&quot;:&quot;13&quot;,&quot;container-title-short&quot;:&quot;&quot;},&quot;isTemporary&quot;:false}]},{&quot;citationID&quot;:&quot;MENDELEY_CITATION_19466320-da4b-4695-9696-4a77f15001cb&quot;,&quot;properties&quot;:{&quot;noteIndex&quot;:0},&quot;isEdited&quot;:false,&quot;manualOverride&quot;:{&quot;isManuallyOverridden&quot;:true,&quot;citeprocText&quot;:&quot;(Syamsuddin, 2017)&quot;,&quot;manualOverrideText&quot;:&quot;Syamsuddin (2017)&quot;},&quot;citationTag&quot;:&quot;MENDELEY_CITATION_v3_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&quot;,&quot;citationItems&quot;:[{&quot;id&quot;:&quot;283dc372-685c-3628-ad87-1b1a3d13ffb3&quot;,&quot;itemData&quot;:{&quot;type&quot;:&quot;book&quot;,&quot;id&quot;:&quot;283dc372-685c-3628-ad87-1b1a3d13ffb3&quot;,&quot;title&quot;:&quot;Hermeneutika Hans-George Gadamer dan Pengembangan Ulumul Qur’an  pada Masa Kontemporer&quot;,&quot;author&quot;:[{&quot;family&quot;:&quot;Syamsuddin&quot;,&quot;given&quot;:&quot;Sahiron&quot;,&quot;parse-names&quot;:false,&quot;dropping-particle&quot;:&quot;&quot;,&quot;non-dropping-particle&quot;:&quot;&quot;}],&quot;issued&quot;:{&quot;date-parts&quot;:[[2017]]},&quot;publisher-place&quot;:&quot;Yogyakarta&quot;,&quot;edition&quot;:&quot;1&quot;,&quot;publisher&quot;:&quot;Pesantren Nawesea Press&quot;,&quot;container-title-short&quot;:&quot;&quot;},&quot;isTemporary&quot;:false}]},{&quot;citationID&quot;:&quot;MENDELEY_CITATION_607edc9c-d961-4405-8de9-77532b3c6821&quot;,&quot;properties&quot;:{&quot;noteIndex&quot;:0},&quot;isEdited&quot;:false,&quot;manualOverride&quot;:{&quot;isManuallyOverridden&quot;:false,&quot;citeprocText&quot;:&quot;(Farooq, 2018)&quot;,&quot;manualOverrideText&quot;:&quot;&quot;},&quot;citationTag&quot;:&quot;MENDELEY_CITATION_v3_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&quot;,&quot;citationItems&quot;:[{&quot;id&quot;:&quot;3764a66a-81eb-35d4-b07d-d6ccbb6d7437&quot;,&quot;itemData&quot;:{&quot;type&quot;:&quot;article-journal&quot;,&quot;id&quot;:&quot;3764a66a-81eb-35d4-b07d-d6ccbb6d7437&quot;,&quot;title&quot;:&quot;A review of Gadamerian and Ricoeurian hermeneutics and its application to interpretive accounting research&quot;,&quot;author&quot;:[{&quot;family&quot;:&quot;Farooq&quot;,&quot;given&quot;:&quot;Muhammad Bilal&quot;,&quot;parse-names&quot;:false,&quot;dropping-particle&quot;:&quot;&quot;,&quot;non-dropping-particle&quot;:&quot;&quot;}],&quot;container-title&quot;:&quot;Qualitative Research in Organizations and Management: An International Journal&quot;,&quot;DOI&quot;:&quot;10.1108/QROM-07-2017-1550&quot;,&quot;ISSN&quot;:&quot;17465656&quot;,&quot;issued&quot;:{&quot;date-parts&quot;:[[2018]]},&quot;page&quot;:&quot;261-283&quot;,&quot;abstract&quot;:&quot;Purpose: The study seeks to address the research question: “How can Gadamerian and Ricoeurian hermeneutics be operationalized in an interpretive accounting research project”? The purpose of this paper is twofold: first, to review the key hermeneutic concepts of philosophers Gadamer and Ricoeur; and second, to share insights from the researcher’s experience of applying Gadamerian and Ricoeurian hermeneutics to an interpretive accounting research project. Design/methodology/approach: The paper draws on the extant literature and the researcher’s own experience using hermeneutics theory in an interpretive accounting research project involving in-depth interviews with organisational managers. Findings: The process of interpretation is described using the core concept of the hermeneutic circle where the reader and the text engage in dialogue. The readers’ pre-understandings play a key role in this dialogue and assist in drawing meaning from the text. However, it is necessary for the reader to adopt a critically reflexive approach remaining alert for both unproductive pre-understandings and hidden power structures and ideologies in the text being interpreted. Each reading of a text involves the completion of one cycle of the hermeneutic circle in which the reader transitions from pre-configuration to configuration and ultimately re-configuration concluding with the reader acquiring new horizons of understanding. The researcher’s experience of applying hermeneutic theory to an interpretive accounting research project are reflected on and nine lessons are offered. Originality/value: These insights will prove valuable to interpretive researchers within the social sciences, including accounting and management studies, as well as those working in the natural sciences.&quot;,&quot;publisher&quot;:&quot;Emerald Group Holdings Ltd.&quot;,&quot;issue&quot;:&quot;3&quot;,&quot;volume&quot;:&quot;13&quot;,&quot;container-title-short&quot;:&quot;&quot;},&quot;isTemporary&quot;:false}]},{&quot;citationID&quot;:&quot;MENDELEY_CITATION_b0b08e2f-de23-47fe-8b11-f844e5438930&quot;,&quot;properties&quot;:{&quot;noteIndex&quot;:0},&quot;isEdited&quot;:false,&quot;manualOverride&quot;:{&quot;isManuallyOverridden&quot;:true,&quot;citeprocText&quot;:&quot;(Syamsuddin, 2017)&quot;,&quot;manualOverrideText&quot;:&quot;Syamsuddin (2017)&quot;},&quot;citationTag&quot;:&quot;MENDELEY_CITATION_v3_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&quot;,&quot;citationItems&quot;:[{&quot;id&quot;:&quot;283dc372-685c-3628-ad87-1b1a3d13ffb3&quot;,&quot;itemData&quot;:{&quot;type&quot;:&quot;book&quot;,&quot;id&quot;:&quot;283dc372-685c-3628-ad87-1b1a3d13ffb3&quot;,&quot;title&quot;:&quot;Hermeneutika Hans-George Gadamer dan Pengembangan Ulumul Qur’an  pada Masa Kontemporer&quot;,&quot;author&quot;:[{&quot;family&quot;:&quot;Syamsuddin&quot;,&quot;given&quot;:&quot;Sahiron&quot;,&quot;parse-names&quot;:false,&quot;dropping-particle&quot;:&quot;&quot;,&quot;non-dropping-particle&quot;:&quot;&quot;}],&quot;issued&quot;:{&quot;date-parts&quot;:[[2017]]},&quot;publisher-place&quot;:&quot;Yogyakarta&quot;,&quot;edition&quot;:&quot;1&quot;,&quot;publisher&quot;:&quot;Pesantren Nawesea Press&quot;,&quot;container-title-short&quot;:&quot;&quot;},&quot;isTemporary&quot;:false}]},{&quot;citationID&quot;:&quot;MENDELEY_CITATION_43c4e0f9-a661-4bb1-833b-6501c0d55844&quot;,&quot;properties&quot;:{&quot;noteIndex&quot;:0},&quot;isEdited&quot;:false,&quot;manualOverride&quot;:{&quot;isManuallyOverridden&quot;:false,&quot;citeprocText&quot;:&quot;(Sahida, 2010)&quot;,&quot;manualOverrideText&quot;:&quot;&quot;},&quot;citationTag&quot;:&quot;MENDELEY_CITATION_v3_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&quot;,&quot;citationItems&quot;:[{&quot;id&quot;:&quot;e70d5f43-b68d-347c-b3b2-d7e04c9b0fc4&quot;,&quot;itemData&quot;:{&quot;type&quot;:&quot;book&quot;,&quot;id&quot;:&quot;e70d5f43-b68d-347c-b3b2-d7e04c9b0fc4&quot;,&quot;title&quot;:&quot;Kebenaran dan metode: Pengantar filsafat hermeneutika/Hans-Georg Gadamer&quot;,&quot;author&quot;:[{&quot;family&quot;:&quot;Sahida&quot;,&quot;given&quot;:&quot;Ahmad&quot;,&quot;parse-names&quot;:false,&quot;dropping-particle&quot;:&quot;&quot;,&quot;non-dropping-particle&quot;:&quot;&quot;}],&quot;issued&quot;:{&quot;date-parts&quot;:[[2010]]},&quot;publisher-place&quot;:&quot;Yogyakarta&quot;,&quot;edition&quot;:&quot;2&quot;,&quot;publisher&quot;:&quot;Pustaka Pelajar&quot;,&quot;container-title-short&quot;:&quot;&quot;},&quot;isTemporary&quot;:false}]},{&quot;citationID&quot;:&quot;MENDELEY_CITATION_7bd351ad-b9df-4fbf-b97b-60776fa48cf7&quot;,&quot;properties&quot;:{&quot;noteIndex&quot;:0},&quot;isEdited&quot;:false,&quot;manualOverride&quot;:{&quot;isManuallyOverridden&quot;:false,&quot;citeprocText&quot;:&quot;(Farooq, 2018)&quot;,&quot;manualOverrideText&quot;:&quot;&quot;},&quot;citationTag&quot;:&quot;MENDELEY_CITATION_v3_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&quot;,&quot;citationItems&quot;:[{&quot;id&quot;:&quot;3764a66a-81eb-35d4-b07d-d6ccbb6d7437&quot;,&quot;itemData&quot;:{&quot;type&quot;:&quot;article-journal&quot;,&quot;id&quot;:&quot;3764a66a-81eb-35d4-b07d-d6ccbb6d7437&quot;,&quot;title&quot;:&quot;A review of Gadamerian and Ricoeurian hermeneutics and its application to interpretive accounting research&quot;,&quot;author&quot;:[{&quot;family&quot;:&quot;Farooq&quot;,&quot;given&quot;:&quot;Muhammad Bilal&quot;,&quot;parse-names&quot;:false,&quot;dropping-particle&quot;:&quot;&quot;,&quot;non-dropping-particle&quot;:&quot;&quot;}],&quot;container-title&quot;:&quot;Qualitative Research in Organizations and Management: An International Journal&quot;,&quot;DOI&quot;:&quot;10.1108/QROM-07-2017-1550&quot;,&quot;ISSN&quot;:&quot;17465656&quot;,&quot;issued&quot;:{&quot;date-parts&quot;:[[2018]]},&quot;page&quot;:&quot;261-283&quot;,&quot;abstract&quot;:&quot;Purpose: The study seeks to address the research question: “How can Gadamerian and Ricoeurian hermeneutics be operationalized in an interpretive accounting research project”? The purpose of this paper is twofold: first, to review the key hermeneutic concepts of philosophers Gadamer and Ricoeur; and second, to share insights from the researcher’s experience of applying Gadamerian and Ricoeurian hermeneutics to an interpretive accounting research project. Design/methodology/approach: The paper draws on the extant literature and the researcher’s own experience using hermeneutics theory in an interpretive accounting research project involving in-depth interviews with organisational managers. Findings: The process of interpretation is described using the core concept of the hermeneutic circle where the reader and the text engage in dialogue. The readers’ pre-understandings play a key role in this dialogue and assist in drawing meaning from the text. However, it is necessary for the reader to adopt a critically reflexive approach remaining alert for both unproductive pre-understandings and hidden power structures and ideologies in the text being interpreted. Each reading of a text involves the completion of one cycle of the hermeneutic circle in which the reader transitions from pre-configuration to configuration and ultimately re-configuration concluding with the reader acquiring new horizons of understanding. The researcher’s experience of applying hermeneutic theory to an interpretive accounting research project are reflected on and nine lessons are offered. Originality/value: These insights will prove valuable to interpretive researchers within the social sciences, including accounting and management studies, as well as those working in the natural sciences.&quot;,&quot;publisher&quot;:&quot;Emerald Group Holdings Ltd.&quot;,&quot;issue&quot;:&quot;3&quot;,&quot;volume&quot;:&quot;13&quot;,&quot;container-title-short&quot;:&quot;&quot;},&quot;isTemporary&quot;:false}]},{&quot;citationID&quot;:&quot;MENDELEY_CITATION_ebc1af51-8e7f-46ca-a744-11f0adeac628&quot;,&quot;properties&quot;:{&quot;noteIndex&quot;:0},&quot;isEdited&quot;:false,&quot;manualOverride&quot;:{&quot;isManuallyOverridden&quot;:true,&quot;citeprocText&quot;:&quot;(Syamsuddin, 2017)&quot;,&quot;manualOverrideText&quot;:&quot;Syamsuddin (2017)&quot;},&quot;citationTag&quot;:&quot;MENDELEY_CITATION_v3_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&quot;,&quot;citationItems&quot;:[{&quot;id&quot;:&quot;283dc372-685c-3628-ad87-1b1a3d13ffb3&quot;,&quot;itemData&quot;:{&quot;type&quot;:&quot;book&quot;,&quot;id&quot;:&quot;283dc372-685c-3628-ad87-1b1a3d13ffb3&quot;,&quot;title&quot;:&quot;Hermeneutika Hans-George Gadamer dan Pengembangan Ulumul Qur’an  pada Masa Kontemporer&quot;,&quot;author&quot;:[{&quot;family&quot;:&quot;Syamsuddin&quot;,&quot;given&quot;:&quot;Sahiron&quot;,&quot;parse-names&quot;:false,&quot;dropping-particle&quot;:&quot;&quot;,&quot;non-dropping-particle&quot;:&quot;&quot;}],&quot;issued&quot;:{&quot;date-parts&quot;:[[2017]]},&quot;publisher-place&quot;:&quot;Yogyakarta&quot;,&quot;edition&quot;:&quot;1&quot;,&quot;publisher&quot;:&quot;Pesantren Nawesea Pres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5, No. 2, 2024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074128-D814-A146-9DEC-62A49A492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8436</Words>
  <Characters>48088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The Influence of Intellectual Capital and Financial Performance on the Stock Prices of Commercial Banks in Indonesia with Company Size as a Moderation Variable</vt:lpstr>
    </vt:vector>
  </TitlesOfParts>
  <Company>Lilian V, Susetyarto B, Puspatarini, R.A</Company>
  <LinksUpToDate>false</LinksUpToDate>
  <CharactersWithSpaces>56412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Comfort Value Of Kartika Sukabumi Hospital Lobby</dc:title>
  <dc:creator>User</dc:creator>
  <cp:lastModifiedBy>IRFAN A1400EA</cp:lastModifiedBy>
  <cp:revision>4</cp:revision>
  <cp:lastPrinted>2024-01-31T14:25:00Z</cp:lastPrinted>
  <dcterms:created xsi:type="dcterms:W3CDTF">2024-02-12T09:00:00Z</dcterms:created>
  <dcterms:modified xsi:type="dcterms:W3CDTF">2024-02-25T12:27:00Z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450ee7fd-b1a1-3acb-9bf1-674aa525c23f</vt:lpwstr>
  </property>
  <property fmtid="{D5CDD505-2E9C-101B-9397-08002B2CF9AE}" pid="24" name="Mendeley Citation Style_1">
    <vt:lpwstr>http://www.zotero.org/styles/apa</vt:lpwstr>
  </property>
  <property fmtid="{D5CDD505-2E9C-101B-9397-08002B2CF9AE}" pid="25" name="GrammarlyDocumentId">
    <vt:lpwstr>0e90bafa32471a16c6bad213c506625e3ce4bf62667b66853e5cbe7531d2b971</vt:lpwstr>
  </property>
</Properties>
</file>